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1E" w:rsidRDefault="00144D92" w:rsidP="00144D92">
      <w:pPr>
        <w:pStyle w:val="Corpodetexto"/>
        <w:spacing w:before="73"/>
        <w:jc w:val="left"/>
      </w:pPr>
      <w:bookmarkStart w:id="0" w:name="_GoBack"/>
      <w:bookmarkEnd w:id="0"/>
      <w:r>
        <w:rPr>
          <w:noProof/>
          <w:lang w:bidi="ar-SA"/>
        </w:rPr>
        <w:drawing>
          <wp:inline distT="0" distB="0" distL="0" distR="0" wp14:anchorId="1265AD9A" wp14:editId="61C1A61D">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8"/>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772E1E" w:rsidRDefault="00772E1E">
      <w:pPr>
        <w:pStyle w:val="Corpodetexto"/>
        <w:spacing w:before="1"/>
        <w:ind w:left="0"/>
        <w:jc w:val="left"/>
        <w:rPr>
          <w:sz w:val="33"/>
        </w:rPr>
      </w:pPr>
    </w:p>
    <w:p w:rsidR="00772E1E" w:rsidRDefault="00144D92">
      <w:pPr>
        <w:pStyle w:val="Corpodetexto"/>
        <w:ind w:left="511"/>
        <w:jc w:val="left"/>
      </w:pPr>
      <w:r>
        <w:t>PROTOCOLO CLÍNICO E DIRETRIZES TERAPÊUTICAS DA ESCLEROSE MÚLTIPLA</w:t>
      </w:r>
    </w:p>
    <w:p w:rsidR="00772E1E" w:rsidRDefault="00772E1E">
      <w:pPr>
        <w:pStyle w:val="Corpodetexto"/>
        <w:ind w:left="0"/>
        <w:jc w:val="left"/>
        <w:rPr>
          <w:sz w:val="24"/>
        </w:rPr>
      </w:pPr>
    </w:p>
    <w:p w:rsidR="00772E1E" w:rsidRDefault="00772E1E">
      <w:pPr>
        <w:pStyle w:val="Corpodetexto"/>
        <w:spacing w:before="4"/>
        <w:ind w:left="0"/>
        <w:jc w:val="left"/>
        <w:rPr>
          <w:sz w:val="20"/>
        </w:rPr>
      </w:pPr>
    </w:p>
    <w:p w:rsidR="00772E1E" w:rsidRDefault="00144D92">
      <w:pPr>
        <w:pStyle w:val="Ttulo1"/>
        <w:numPr>
          <w:ilvl w:val="0"/>
          <w:numId w:val="9"/>
        </w:numPr>
        <w:tabs>
          <w:tab w:val="left" w:pos="330"/>
        </w:tabs>
        <w:spacing w:before="1"/>
        <w:ind w:firstLine="0"/>
      </w:pPr>
      <w:r>
        <w:t>INTRODUÇÃO</w:t>
      </w:r>
    </w:p>
    <w:p w:rsidR="00772E1E" w:rsidRDefault="00772E1E">
      <w:pPr>
        <w:pStyle w:val="Corpodetexto"/>
        <w:spacing w:before="1"/>
        <w:ind w:left="0"/>
        <w:jc w:val="left"/>
        <w:rPr>
          <w:b/>
          <w:sz w:val="20"/>
        </w:rPr>
      </w:pPr>
    </w:p>
    <w:p w:rsidR="00772E1E" w:rsidRDefault="00144D92">
      <w:pPr>
        <w:pStyle w:val="Corpodetexto"/>
        <w:spacing w:line="360" w:lineRule="auto"/>
        <w:ind w:right="126" w:firstLine="1418"/>
      </w:pPr>
      <w:r>
        <w:t>A Esclerose múltipla (EM) é uma doença autoimune que acomete o sistema nervoso central (SNC), mais especificamente a substância branca, causando desmielinização e inflamação. Afeta</w:t>
      </w:r>
      <w:r>
        <w:rPr>
          <w:spacing w:val="-7"/>
        </w:rPr>
        <w:t xml:space="preserve"> </w:t>
      </w:r>
      <w:r>
        <w:t>usualmente</w:t>
      </w:r>
      <w:r>
        <w:rPr>
          <w:spacing w:val="-3"/>
        </w:rPr>
        <w:t xml:space="preserve"> </w:t>
      </w:r>
      <w:r>
        <w:t>adultos</w:t>
      </w:r>
      <w:r>
        <w:rPr>
          <w:spacing w:val="-3"/>
        </w:rPr>
        <w:t xml:space="preserve"> </w:t>
      </w:r>
      <w:r>
        <w:t>na</w:t>
      </w:r>
      <w:r>
        <w:rPr>
          <w:spacing w:val="-3"/>
        </w:rPr>
        <w:t xml:space="preserve"> </w:t>
      </w:r>
      <w:r>
        <w:t>faixa</w:t>
      </w:r>
      <w:r>
        <w:rPr>
          <w:spacing w:val="-3"/>
        </w:rPr>
        <w:t xml:space="preserve"> </w:t>
      </w:r>
      <w:r>
        <w:t>de</w:t>
      </w:r>
      <w:r>
        <w:rPr>
          <w:spacing w:val="-3"/>
        </w:rPr>
        <w:t xml:space="preserve"> </w:t>
      </w:r>
      <w:r>
        <w:t>18-55</w:t>
      </w:r>
      <w:r>
        <w:rPr>
          <w:spacing w:val="-5"/>
        </w:rPr>
        <w:t xml:space="preserve"> </w:t>
      </w:r>
      <w:r>
        <w:t>anos</w:t>
      </w:r>
      <w:r>
        <w:rPr>
          <w:spacing w:val="-3"/>
        </w:rPr>
        <w:t xml:space="preserve"> </w:t>
      </w:r>
      <w:r>
        <w:t>de</w:t>
      </w:r>
      <w:r>
        <w:rPr>
          <w:spacing w:val="-6"/>
        </w:rPr>
        <w:t xml:space="preserve"> </w:t>
      </w:r>
      <w:r>
        <w:t>idade,</w:t>
      </w:r>
      <w:r>
        <w:rPr>
          <w:spacing w:val="-3"/>
        </w:rPr>
        <w:t xml:space="preserve"> </w:t>
      </w:r>
      <w:r>
        <w:t>mas</w:t>
      </w:r>
      <w:r>
        <w:rPr>
          <w:spacing w:val="-3"/>
        </w:rPr>
        <w:t xml:space="preserve"> </w:t>
      </w:r>
      <w:r>
        <w:t>casos</w:t>
      </w:r>
      <w:r>
        <w:rPr>
          <w:spacing w:val="-5"/>
        </w:rPr>
        <w:t xml:space="preserve"> </w:t>
      </w:r>
      <w:r>
        <w:t>fora</w:t>
      </w:r>
      <w:r>
        <w:rPr>
          <w:spacing w:val="-3"/>
        </w:rPr>
        <w:t xml:space="preserve"> </w:t>
      </w:r>
      <w:r>
        <w:t>destes</w:t>
      </w:r>
      <w:r>
        <w:rPr>
          <w:spacing w:val="-4"/>
        </w:rPr>
        <w:t xml:space="preserve"> </w:t>
      </w:r>
      <w:r>
        <w:t>l</w:t>
      </w:r>
      <w:r>
        <w:t>imites</w:t>
      </w:r>
      <w:r>
        <w:rPr>
          <w:spacing w:val="-3"/>
        </w:rPr>
        <w:t xml:space="preserve"> </w:t>
      </w:r>
      <w:r>
        <w:t>têm</w:t>
      </w:r>
      <w:r>
        <w:rPr>
          <w:spacing w:val="-7"/>
        </w:rPr>
        <w:t xml:space="preserve"> </w:t>
      </w:r>
      <w:r>
        <w:t>ocorrido. No Brasil, sua taxa de prevalência é de aproximadamente 15 casos por cada 100.000</w:t>
      </w:r>
      <w:r>
        <w:rPr>
          <w:spacing w:val="-15"/>
        </w:rPr>
        <w:t xml:space="preserve"> </w:t>
      </w:r>
      <w:r>
        <w:t>habitantes</w:t>
      </w:r>
      <w:r>
        <w:rPr>
          <w:position w:val="8"/>
        </w:rPr>
        <w:t>1,2</w:t>
      </w:r>
      <w:r>
        <w:t>.</w:t>
      </w:r>
    </w:p>
    <w:p w:rsidR="00772E1E" w:rsidRDefault="00144D92">
      <w:pPr>
        <w:pStyle w:val="Corpodetexto"/>
        <w:spacing w:before="1" w:line="360" w:lineRule="auto"/>
        <w:ind w:right="123" w:firstLine="1418"/>
      </w:pPr>
      <w:r>
        <w:t>Há quatro formas de evolução clínica: remitente-recorrente (EM-RR), primariamente progressiva (EM-PP), primariamente progressiva com surto</w:t>
      </w:r>
      <w:r>
        <w:t xml:space="preserve"> (EM-PP com surto) e secundariamente progressiva (EM-SP). A forma mais comum é a EM-RR, representando 85% de todos os casos no início de sua apresentação. A forma EM-SP é uma evolução natural da forma EM-RR em 50% dos casos após 10 anos do diagnóstico (em </w:t>
      </w:r>
      <w:r>
        <w:t>casos sem tratamento – história natural). As formas EM-PP e EM-PP com surto perfazem 10%-15% de todos os casos</w:t>
      </w:r>
      <w:r>
        <w:rPr>
          <w:position w:val="8"/>
        </w:rPr>
        <w:t>3,4</w:t>
      </w:r>
      <w:r>
        <w:t>.</w:t>
      </w:r>
    </w:p>
    <w:p w:rsidR="00772E1E" w:rsidRDefault="00144D92">
      <w:pPr>
        <w:pStyle w:val="Corpodetexto"/>
        <w:spacing w:line="360" w:lineRule="auto"/>
        <w:ind w:right="123" w:firstLine="1418"/>
      </w:pPr>
      <w:r>
        <w:t>O</w:t>
      </w:r>
      <w:r>
        <w:rPr>
          <w:spacing w:val="-10"/>
        </w:rPr>
        <w:t xml:space="preserve"> </w:t>
      </w:r>
      <w:r>
        <w:t>quadro</w:t>
      </w:r>
      <w:r>
        <w:rPr>
          <w:spacing w:val="-9"/>
        </w:rPr>
        <w:t xml:space="preserve"> </w:t>
      </w:r>
      <w:r>
        <w:t>clínico</w:t>
      </w:r>
      <w:r>
        <w:rPr>
          <w:spacing w:val="-11"/>
        </w:rPr>
        <w:t xml:space="preserve"> </w:t>
      </w:r>
      <w:r>
        <w:t>se</w:t>
      </w:r>
      <w:r>
        <w:rPr>
          <w:spacing w:val="-8"/>
        </w:rPr>
        <w:t xml:space="preserve"> </w:t>
      </w:r>
      <w:r>
        <w:t>manifesta,</w:t>
      </w:r>
      <w:r>
        <w:rPr>
          <w:spacing w:val="-8"/>
        </w:rPr>
        <w:t xml:space="preserve"> </w:t>
      </w:r>
      <w:r>
        <w:t>na</w:t>
      </w:r>
      <w:r>
        <w:rPr>
          <w:spacing w:val="-8"/>
        </w:rPr>
        <w:t xml:space="preserve"> </w:t>
      </w:r>
      <w:r>
        <w:t>maior</w:t>
      </w:r>
      <w:r>
        <w:rPr>
          <w:spacing w:val="-7"/>
        </w:rPr>
        <w:t xml:space="preserve"> </w:t>
      </w:r>
      <w:r>
        <w:t>parte</w:t>
      </w:r>
      <w:r>
        <w:rPr>
          <w:spacing w:val="-8"/>
        </w:rPr>
        <w:t xml:space="preserve"> </w:t>
      </w:r>
      <w:r>
        <w:t>das</w:t>
      </w:r>
      <w:r>
        <w:rPr>
          <w:spacing w:val="-8"/>
        </w:rPr>
        <w:t xml:space="preserve"> </w:t>
      </w:r>
      <w:r>
        <w:t>vezes,</w:t>
      </w:r>
      <w:r>
        <w:rPr>
          <w:spacing w:val="-9"/>
        </w:rPr>
        <w:t xml:space="preserve"> </w:t>
      </w:r>
      <w:r>
        <w:t>por</w:t>
      </w:r>
      <w:r>
        <w:rPr>
          <w:spacing w:val="-8"/>
        </w:rPr>
        <w:t xml:space="preserve"> </w:t>
      </w:r>
      <w:r>
        <w:t>surtos</w:t>
      </w:r>
      <w:r>
        <w:rPr>
          <w:spacing w:val="-8"/>
        </w:rPr>
        <w:t xml:space="preserve"> </w:t>
      </w:r>
      <w:r>
        <w:t>ou</w:t>
      </w:r>
      <w:r>
        <w:rPr>
          <w:spacing w:val="-8"/>
        </w:rPr>
        <w:t xml:space="preserve"> </w:t>
      </w:r>
      <w:r>
        <w:t>ataques</w:t>
      </w:r>
      <w:r>
        <w:rPr>
          <w:spacing w:val="-8"/>
        </w:rPr>
        <w:t xml:space="preserve"> </w:t>
      </w:r>
      <w:r>
        <w:t>agudos, podendo entrar em remissão de forma espontânea ou com o uso de corticosteroides (pulsoterapia).</w:t>
      </w:r>
      <w:r>
        <w:rPr>
          <w:spacing w:val="-34"/>
        </w:rPr>
        <w:t xml:space="preserve"> </w:t>
      </w:r>
      <w:r>
        <w:t>Os sintomas mais comuns são neurite óptica, paresia ou parestesia de membros, disfunções da coordenação</w:t>
      </w:r>
      <w:r>
        <w:rPr>
          <w:spacing w:val="-14"/>
        </w:rPr>
        <w:t xml:space="preserve"> </w:t>
      </w:r>
      <w:r>
        <w:t>e</w:t>
      </w:r>
      <w:r>
        <w:rPr>
          <w:spacing w:val="-14"/>
        </w:rPr>
        <w:t xml:space="preserve"> </w:t>
      </w:r>
      <w:r>
        <w:t>equilíbrio,</w:t>
      </w:r>
      <w:r>
        <w:rPr>
          <w:spacing w:val="-14"/>
        </w:rPr>
        <w:t xml:space="preserve"> </w:t>
      </w:r>
      <w:r>
        <w:t>mielites,</w:t>
      </w:r>
      <w:r>
        <w:rPr>
          <w:spacing w:val="-14"/>
        </w:rPr>
        <w:t xml:space="preserve"> </w:t>
      </w:r>
      <w:r>
        <w:t>disfunções</w:t>
      </w:r>
      <w:r>
        <w:rPr>
          <w:spacing w:val="-13"/>
        </w:rPr>
        <w:t xml:space="preserve"> </w:t>
      </w:r>
      <w:r>
        <w:t>esfincteriana</w:t>
      </w:r>
      <w:r>
        <w:t>s</w:t>
      </w:r>
      <w:r>
        <w:rPr>
          <w:spacing w:val="-14"/>
        </w:rPr>
        <w:t xml:space="preserve"> </w:t>
      </w:r>
      <w:r>
        <w:t>e</w:t>
      </w:r>
      <w:r>
        <w:rPr>
          <w:spacing w:val="-14"/>
        </w:rPr>
        <w:t xml:space="preserve"> </w:t>
      </w:r>
      <w:r>
        <w:t>disfunções</w:t>
      </w:r>
      <w:r>
        <w:rPr>
          <w:spacing w:val="-14"/>
        </w:rPr>
        <w:t xml:space="preserve"> </w:t>
      </w:r>
      <w:r>
        <w:t>cognitivo-</w:t>
      </w:r>
      <w:r>
        <w:rPr>
          <w:spacing w:val="-15"/>
        </w:rPr>
        <w:t xml:space="preserve"> </w:t>
      </w:r>
      <w:r>
        <w:t>comportamentais, de forma isolada ou em combinação. Recomenda-se atentar para os sintomas cognitivos como manifestação de surto da doença, que atualmente vem ganhando relevância neste</w:t>
      </w:r>
      <w:r>
        <w:rPr>
          <w:spacing w:val="-12"/>
        </w:rPr>
        <w:t xml:space="preserve"> </w:t>
      </w:r>
      <w:r>
        <w:t>sentido.</w:t>
      </w:r>
    </w:p>
    <w:p w:rsidR="00772E1E" w:rsidRDefault="00144D92">
      <w:pPr>
        <w:pStyle w:val="Corpodetexto"/>
        <w:spacing w:before="1" w:line="360" w:lineRule="auto"/>
        <w:ind w:right="123" w:firstLine="1418"/>
      </w:pPr>
      <w:r>
        <w:t>O diagnóstico é baseado nos Critérios de McDonald revisados</w:t>
      </w:r>
      <w:r>
        <w:rPr>
          <w:position w:val="8"/>
        </w:rPr>
        <w:t>5</w:t>
      </w:r>
      <w:r>
        <w:t>, sendo o diagnóstico diferencial bastante amplo e complexo. Estes critérios são os adotados pela comunidade científica mundial para o diagnóstico de esclerose múltipla.</w:t>
      </w:r>
    </w:p>
    <w:p w:rsidR="00772E1E" w:rsidRDefault="00144D92">
      <w:pPr>
        <w:pStyle w:val="Corpodetexto"/>
        <w:spacing w:line="360" w:lineRule="auto"/>
        <w:ind w:right="122" w:firstLine="1418"/>
      </w:pPr>
      <w:r>
        <w:t>O tratamento é preconizado</w:t>
      </w:r>
      <w:r>
        <w:t xml:space="preserve"> apenas para as formas EM-RR e EM-SP, pois não há evidência de benefício para as demais</w:t>
      </w:r>
      <w:r>
        <w:rPr>
          <w:position w:val="8"/>
        </w:rPr>
        <w:t>6</w:t>
      </w:r>
      <w:r>
        <w:t>. O tratamento inicial deve ser feito com uma das opções entre o glatirâmer, betainterferonas (1a ou 1b) ou com teriflunomida.</w:t>
      </w:r>
    </w:p>
    <w:p w:rsidR="00772E1E" w:rsidRDefault="00144D92">
      <w:pPr>
        <w:pStyle w:val="Corpodetexto"/>
        <w:spacing w:line="360" w:lineRule="auto"/>
        <w:ind w:right="127" w:firstLine="1418"/>
      </w:pPr>
      <w:r>
        <w:t>A</w:t>
      </w:r>
      <w:r>
        <w:rPr>
          <w:spacing w:val="-6"/>
        </w:rPr>
        <w:t xml:space="preserve"> </w:t>
      </w:r>
      <w:r>
        <w:t>identificação</w:t>
      </w:r>
      <w:r>
        <w:rPr>
          <w:spacing w:val="-6"/>
        </w:rPr>
        <w:t xml:space="preserve"> </w:t>
      </w:r>
      <w:r>
        <w:t>da</w:t>
      </w:r>
      <w:r>
        <w:rPr>
          <w:spacing w:val="-3"/>
        </w:rPr>
        <w:t xml:space="preserve"> </w:t>
      </w:r>
      <w:r>
        <w:t>doença</w:t>
      </w:r>
      <w:r>
        <w:rPr>
          <w:spacing w:val="-6"/>
        </w:rPr>
        <w:t xml:space="preserve"> </w:t>
      </w:r>
      <w:r>
        <w:t>em</w:t>
      </w:r>
      <w:r>
        <w:rPr>
          <w:spacing w:val="-7"/>
        </w:rPr>
        <w:t xml:space="preserve"> </w:t>
      </w:r>
      <w:r>
        <w:t>seu</w:t>
      </w:r>
      <w:r>
        <w:rPr>
          <w:spacing w:val="-4"/>
        </w:rPr>
        <w:t xml:space="preserve"> </w:t>
      </w:r>
      <w:r>
        <w:t>estágio</w:t>
      </w:r>
      <w:r>
        <w:rPr>
          <w:spacing w:val="-6"/>
        </w:rPr>
        <w:t xml:space="preserve"> </w:t>
      </w:r>
      <w:r>
        <w:t>inicial</w:t>
      </w:r>
      <w:r>
        <w:rPr>
          <w:spacing w:val="-5"/>
        </w:rPr>
        <w:t xml:space="preserve"> </w:t>
      </w:r>
      <w:r>
        <w:t>e</w:t>
      </w:r>
      <w:r>
        <w:rPr>
          <w:spacing w:val="-6"/>
        </w:rPr>
        <w:t xml:space="preserve"> </w:t>
      </w:r>
      <w:r>
        <w:t>o</w:t>
      </w:r>
      <w:r>
        <w:rPr>
          <w:spacing w:val="-4"/>
        </w:rPr>
        <w:t xml:space="preserve"> </w:t>
      </w:r>
      <w:r>
        <w:t>encaminhamento</w:t>
      </w:r>
      <w:r>
        <w:rPr>
          <w:spacing w:val="-4"/>
        </w:rPr>
        <w:t xml:space="preserve"> </w:t>
      </w:r>
      <w:r>
        <w:t>ágil</w:t>
      </w:r>
      <w:r>
        <w:rPr>
          <w:spacing w:val="-5"/>
        </w:rPr>
        <w:t xml:space="preserve"> </w:t>
      </w:r>
      <w:r>
        <w:t>e</w:t>
      </w:r>
      <w:r>
        <w:rPr>
          <w:spacing w:val="-6"/>
        </w:rPr>
        <w:t xml:space="preserve"> </w:t>
      </w:r>
      <w:r>
        <w:t>adequado para</w:t>
      </w:r>
      <w:r>
        <w:rPr>
          <w:spacing w:val="-8"/>
        </w:rPr>
        <w:t xml:space="preserve"> </w:t>
      </w:r>
      <w:r>
        <w:t>o</w:t>
      </w:r>
      <w:r>
        <w:rPr>
          <w:spacing w:val="-11"/>
        </w:rPr>
        <w:t xml:space="preserve"> </w:t>
      </w:r>
      <w:r>
        <w:t>atendimento</w:t>
      </w:r>
      <w:r>
        <w:rPr>
          <w:spacing w:val="-11"/>
        </w:rPr>
        <w:t xml:space="preserve"> </w:t>
      </w:r>
      <w:r>
        <w:t>especializado</w:t>
      </w:r>
      <w:r>
        <w:rPr>
          <w:spacing w:val="-8"/>
        </w:rPr>
        <w:t xml:space="preserve"> </w:t>
      </w:r>
      <w:r>
        <w:t>dão</w:t>
      </w:r>
      <w:r>
        <w:rPr>
          <w:spacing w:val="-7"/>
        </w:rPr>
        <w:t xml:space="preserve"> </w:t>
      </w:r>
      <w:r>
        <w:t>à</w:t>
      </w:r>
      <w:r>
        <w:rPr>
          <w:spacing w:val="-8"/>
        </w:rPr>
        <w:t xml:space="preserve"> </w:t>
      </w:r>
      <w:r>
        <w:t>Atenção</w:t>
      </w:r>
      <w:r>
        <w:rPr>
          <w:spacing w:val="-8"/>
        </w:rPr>
        <w:t xml:space="preserve"> </w:t>
      </w:r>
      <w:r>
        <w:t>Básica</w:t>
      </w:r>
      <w:r>
        <w:rPr>
          <w:spacing w:val="-11"/>
        </w:rPr>
        <w:t xml:space="preserve"> </w:t>
      </w:r>
      <w:r>
        <w:t>um</w:t>
      </w:r>
      <w:r>
        <w:rPr>
          <w:spacing w:val="-11"/>
        </w:rPr>
        <w:t xml:space="preserve"> </w:t>
      </w:r>
      <w:r>
        <w:t>caráter</w:t>
      </w:r>
      <w:r>
        <w:rPr>
          <w:spacing w:val="-8"/>
        </w:rPr>
        <w:t xml:space="preserve"> </w:t>
      </w:r>
      <w:r>
        <w:t>essencial</w:t>
      </w:r>
      <w:r>
        <w:rPr>
          <w:spacing w:val="-8"/>
        </w:rPr>
        <w:t xml:space="preserve"> </w:t>
      </w:r>
      <w:r>
        <w:t>para</w:t>
      </w:r>
      <w:r>
        <w:rPr>
          <w:spacing w:val="-8"/>
        </w:rPr>
        <w:t xml:space="preserve"> </w:t>
      </w:r>
      <w:r>
        <w:t>um</w:t>
      </w:r>
      <w:r>
        <w:rPr>
          <w:spacing w:val="-9"/>
        </w:rPr>
        <w:t xml:space="preserve"> </w:t>
      </w:r>
      <w:r>
        <w:t>melhor</w:t>
      </w:r>
      <w:r>
        <w:rPr>
          <w:spacing w:val="-8"/>
        </w:rPr>
        <w:t xml:space="preserve"> </w:t>
      </w:r>
      <w:r>
        <w:t>resultado terapêutico e prognóstico dos</w:t>
      </w:r>
      <w:r>
        <w:rPr>
          <w:spacing w:val="-3"/>
        </w:rPr>
        <w:t xml:space="preserve"> </w:t>
      </w:r>
      <w:r>
        <w:t>casos.</w:t>
      </w:r>
    </w:p>
    <w:p w:rsidR="00772E1E" w:rsidRDefault="00144D92">
      <w:pPr>
        <w:pStyle w:val="Corpodetexto"/>
        <w:spacing w:line="360" w:lineRule="auto"/>
        <w:ind w:right="124" w:firstLine="1418"/>
        <w:rPr>
          <w:b/>
        </w:rPr>
      </w:pPr>
      <w:r>
        <w:t>Este Protocolo visa a estabelecer os critérios diagnósticos e terapêuticos da esclerose múltipla, atualizando-o no que tange à incorporação do acetato de glatirâmer 40mg para o tratamento da esclerose múltipla recorrente remitente. A metodologia de busca e</w:t>
      </w:r>
      <w:r>
        <w:t xml:space="preserve"> avaliação das evidências estão detalhadas no </w:t>
      </w:r>
      <w:r>
        <w:rPr>
          <w:b/>
        </w:rPr>
        <w:t>Apêndice 1.</w:t>
      </w:r>
    </w:p>
    <w:p w:rsidR="00772E1E" w:rsidRDefault="00772E1E">
      <w:pPr>
        <w:spacing w:line="360" w:lineRule="auto"/>
        <w:sectPr w:rsidR="00772E1E">
          <w:footerReference w:type="default" r:id="rId9"/>
          <w:pgSz w:w="11900" w:h="16850"/>
          <w:pgMar w:top="1360" w:right="1280" w:bottom="1240" w:left="1440" w:header="0" w:footer="964" w:gutter="0"/>
          <w:cols w:space="720"/>
        </w:sectPr>
      </w:pPr>
    </w:p>
    <w:p w:rsidR="00772E1E" w:rsidRDefault="00144D92">
      <w:pPr>
        <w:pStyle w:val="Ttulo1"/>
        <w:numPr>
          <w:ilvl w:val="0"/>
          <w:numId w:val="9"/>
        </w:numPr>
        <w:tabs>
          <w:tab w:val="left" w:pos="431"/>
        </w:tabs>
        <w:spacing w:before="78" w:line="276" w:lineRule="auto"/>
        <w:ind w:right="126" w:firstLine="0"/>
      </w:pPr>
      <w:r>
        <w:lastRenderedPageBreak/>
        <w:t>CLASSIFICAÇÃO ESTATÍSTICA INTERNACIONAL DE DOENÇAS E PROBLEMAS RELACIONADOS À SAÚDE</w:t>
      </w:r>
      <w:r>
        <w:rPr>
          <w:spacing w:val="-15"/>
        </w:rPr>
        <w:t xml:space="preserve"> </w:t>
      </w:r>
      <w:r>
        <w:t>(CID-10)</w:t>
      </w:r>
    </w:p>
    <w:p w:rsidR="00772E1E" w:rsidRDefault="00144D92">
      <w:pPr>
        <w:pStyle w:val="Corpodetexto"/>
        <w:spacing w:before="196"/>
        <w:ind w:left="806"/>
        <w:jc w:val="left"/>
      </w:pPr>
      <w:r>
        <w:t>- G35 Esclerose Múltipla</w:t>
      </w:r>
    </w:p>
    <w:p w:rsidR="00772E1E" w:rsidRDefault="00772E1E">
      <w:pPr>
        <w:pStyle w:val="Corpodetexto"/>
        <w:ind w:left="0"/>
        <w:jc w:val="left"/>
        <w:rPr>
          <w:sz w:val="24"/>
        </w:rPr>
      </w:pPr>
    </w:p>
    <w:p w:rsidR="00772E1E" w:rsidRDefault="00772E1E">
      <w:pPr>
        <w:pStyle w:val="Corpodetexto"/>
        <w:spacing w:before="4"/>
        <w:ind w:left="0"/>
        <w:jc w:val="left"/>
        <w:rPr>
          <w:sz w:val="20"/>
        </w:rPr>
      </w:pPr>
    </w:p>
    <w:p w:rsidR="00772E1E" w:rsidRDefault="00144D92">
      <w:pPr>
        <w:pStyle w:val="Ttulo1"/>
        <w:numPr>
          <w:ilvl w:val="0"/>
          <w:numId w:val="9"/>
        </w:numPr>
        <w:tabs>
          <w:tab w:val="left" w:pos="330"/>
        </w:tabs>
        <w:ind w:firstLine="0"/>
      </w:pPr>
      <w:r>
        <w:t>DIAGNÓSTICO</w:t>
      </w:r>
    </w:p>
    <w:p w:rsidR="00772E1E" w:rsidRDefault="00772E1E">
      <w:pPr>
        <w:pStyle w:val="Corpodetexto"/>
        <w:spacing w:before="10"/>
        <w:ind w:left="0"/>
        <w:jc w:val="left"/>
        <w:rPr>
          <w:b/>
          <w:sz w:val="19"/>
        </w:rPr>
      </w:pPr>
    </w:p>
    <w:p w:rsidR="00772E1E" w:rsidRDefault="00144D92">
      <w:pPr>
        <w:pStyle w:val="Corpodetexto"/>
        <w:spacing w:line="360" w:lineRule="auto"/>
        <w:ind w:right="124" w:firstLine="1418"/>
      </w:pPr>
      <w:r>
        <w:t>O diagnóstico é feito com base nos Critérios de</w:t>
      </w:r>
      <w:r>
        <w:t xml:space="preserve"> McDonald revisados e adaptados</w:t>
      </w:r>
      <w:r>
        <w:rPr>
          <w:position w:val="8"/>
          <w:sz w:val="14"/>
        </w:rPr>
        <w:t xml:space="preserve">5 </w:t>
      </w:r>
      <w:r>
        <w:t>(Tabela1). Exame de ressonância magnética (RM) do encéfalo demonstrará lesões características de desmielinização; devem ser realizados alguns exames laboratoriais (exames de anti-HIV e VDRL e dosagem sérica de vitamina B12)</w:t>
      </w:r>
      <w:r>
        <w:t xml:space="preserve"> no sentido de excluir outras doenças de apresentação semelhante à EM. Deficiência de vitamina B12, neurolues ou infecção pelo HIV (o vírus HIV pode causar uma encefalopatia com imagens à RM semelhantes às que ocorrem na EM) apresentam quadros radiológicos</w:t>
      </w:r>
      <w:r>
        <w:t xml:space="preserve"> semelhantes aos de EM, em alguns casos. O exame do líquor será exigido apenas no sentido de afastar outras doenças quando houver dúvida diagnóstica (por exemplo, suspeita de neurolues, ou seja, VDRL positivo no sangue e manifestação neurológica). O Potenc</w:t>
      </w:r>
      <w:r>
        <w:t>ial Evocado Visual também será exigido apenas quando houver dúvidas quanto ao envolvimento do nervo óptico pela doença.</w:t>
      </w:r>
    </w:p>
    <w:p w:rsidR="00772E1E" w:rsidRDefault="00772E1E">
      <w:pPr>
        <w:pStyle w:val="Corpodetexto"/>
        <w:ind w:left="0"/>
        <w:jc w:val="left"/>
        <w:rPr>
          <w:sz w:val="33"/>
        </w:rPr>
      </w:pPr>
    </w:p>
    <w:p w:rsidR="00772E1E" w:rsidRDefault="00144D92">
      <w:pPr>
        <w:pStyle w:val="Corpodetexto"/>
        <w:jc w:val="left"/>
      </w:pPr>
      <w:r>
        <w:t>Tabela 1- Critérios de McDonald revisados e adaptados.</w:t>
      </w:r>
    </w:p>
    <w:p w:rsidR="00772E1E" w:rsidRDefault="00772E1E">
      <w:pPr>
        <w:pStyle w:val="Corpodetexto"/>
        <w:spacing w:before="6"/>
        <w:ind w:left="0"/>
        <w:jc w:val="left"/>
        <w:rPr>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380"/>
      </w:tblGrid>
      <w:tr w:rsidR="00772E1E">
        <w:trPr>
          <w:trHeight w:val="506"/>
        </w:trPr>
        <w:tc>
          <w:tcPr>
            <w:tcW w:w="2552" w:type="dxa"/>
          </w:tcPr>
          <w:p w:rsidR="00772E1E" w:rsidRDefault="00144D92">
            <w:pPr>
              <w:pStyle w:val="TableParagraph"/>
              <w:spacing w:line="254" w:lineRule="exact"/>
              <w:ind w:left="657" w:right="478" w:hanging="435"/>
              <w:rPr>
                <w:b/>
              </w:rPr>
            </w:pPr>
            <w:r>
              <w:rPr>
                <w:b/>
              </w:rPr>
              <w:t>APRESENTAÇÃO CLÍNICA</w:t>
            </w:r>
          </w:p>
        </w:tc>
        <w:tc>
          <w:tcPr>
            <w:tcW w:w="6380" w:type="dxa"/>
          </w:tcPr>
          <w:p w:rsidR="00772E1E" w:rsidRDefault="00144D92">
            <w:pPr>
              <w:pStyle w:val="TableParagraph"/>
              <w:spacing w:line="254" w:lineRule="exact"/>
              <w:ind w:left="1722" w:right="1115" w:hanging="1157"/>
              <w:rPr>
                <w:b/>
              </w:rPr>
            </w:pPr>
            <w:r>
              <w:rPr>
                <w:b/>
              </w:rPr>
              <w:t>DADOS ADICIONAIS NECESSÁRIOS PARA O DIAGNÓSTICO DE EM</w:t>
            </w:r>
          </w:p>
        </w:tc>
      </w:tr>
      <w:tr w:rsidR="00772E1E">
        <w:trPr>
          <w:trHeight w:val="755"/>
        </w:trPr>
        <w:tc>
          <w:tcPr>
            <w:tcW w:w="2552" w:type="dxa"/>
          </w:tcPr>
          <w:p w:rsidR="00772E1E" w:rsidRDefault="00144D92">
            <w:pPr>
              <w:pStyle w:val="TableParagraph"/>
              <w:spacing w:line="245" w:lineRule="exact"/>
              <w:ind w:left="4"/>
            </w:pPr>
            <w:r>
              <w:t>A) 2 ou mais surtos mais</w:t>
            </w:r>
          </w:p>
          <w:p w:rsidR="00772E1E" w:rsidRDefault="00144D92">
            <w:pPr>
              <w:pStyle w:val="TableParagraph"/>
              <w:spacing w:before="5" w:line="252" w:lineRule="exact"/>
              <w:ind w:left="4" w:right="331"/>
            </w:pPr>
            <w:r>
              <w:t>evidência clínica de 2 ou mais lesões.</w:t>
            </w:r>
          </w:p>
        </w:tc>
        <w:tc>
          <w:tcPr>
            <w:tcW w:w="6380" w:type="dxa"/>
          </w:tcPr>
          <w:p w:rsidR="00772E1E" w:rsidRDefault="00772E1E">
            <w:pPr>
              <w:pStyle w:val="TableParagraph"/>
              <w:spacing w:before="4" w:line="240" w:lineRule="auto"/>
              <w:ind w:left="0"/>
              <w:rPr>
                <w:sz w:val="21"/>
              </w:rPr>
            </w:pPr>
          </w:p>
          <w:p w:rsidR="00772E1E" w:rsidRDefault="00144D92">
            <w:pPr>
              <w:pStyle w:val="TableParagraph"/>
              <w:spacing w:before="1" w:line="240" w:lineRule="auto"/>
              <w:ind w:left="145"/>
            </w:pPr>
            <w:r>
              <w:t>Apenas 1 ou 2 lesões sugestivas de EM à RM.</w:t>
            </w:r>
          </w:p>
        </w:tc>
      </w:tr>
      <w:tr w:rsidR="00772E1E">
        <w:trPr>
          <w:trHeight w:val="2025"/>
        </w:trPr>
        <w:tc>
          <w:tcPr>
            <w:tcW w:w="2552" w:type="dxa"/>
          </w:tcPr>
          <w:p w:rsidR="00772E1E" w:rsidRDefault="00772E1E">
            <w:pPr>
              <w:pStyle w:val="TableParagraph"/>
              <w:spacing w:line="240" w:lineRule="auto"/>
              <w:ind w:left="0"/>
              <w:rPr>
                <w:sz w:val="24"/>
              </w:rPr>
            </w:pPr>
          </w:p>
          <w:p w:rsidR="00772E1E" w:rsidRDefault="00772E1E">
            <w:pPr>
              <w:pStyle w:val="TableParagraph"/>
              <w:spacing w:before="6" w:line="240" w:lineRule="auto"/>
              <w:ind w:left="0"/>
              <w:rPr>
                <w:sz w:val="30"/>
              </w:rPr>
            </w:pPr>
          </w:p>
          <w:p w:rsidR="00772E1E" w:rsidRDefault="00144D92">
            <w:pPr>
              <w:pStyle w:val="TableParagraph"/>
              <w:spacing w:line="240" w:lineRule="auto"/>
              <w:ind w:left="4" w:right="336"/>
            </w:pPr>
            <w:r>
              <w:t>B) 2 ou mais surtos mais evidência clínica de 1 lesão.</w:t>
            </w:r>
          </w:p>
        </w:tc>
        <w:tc>
          <w:tcPr>
            <w:tcW w:w="6380" w:type="dxa"/>
          </w:tcPr>
          <w:p w:rsidR="00772E1E" w:rsidRDefault="00144D92">
            <w:pPr>
              <w:pStyle w:val="TableParagraph"/>
              <w:spacing w:line="240" w:lineRule="auto"/>
              <w:ind w:left="145" w:right="420"/>
            </w:pPr>
            <w:r>
              <w:t>Disseminação no espaço, demonstrada por RM com critérios de Barkhoff, presença de pelo menos 3 das 4 características a seguir:</w:t>
            </w:r>
          </w:p>
          <w:p w:rsidR="00772E1E" w:rsidRDefault="00144D92">
            <w:pPr>
              <w:pStyle w:val="TableParagraph"/>
              <w:spacing w:line="240" w:lineRule="auto"/>
              <w:ind w:left="145" w:right="309"/>
            </w:pPr>
            <w:r>
              <w:t>(a) pelo menos 1 lesão impregnada pelo gadolínio ou pelo menos 9 lesões supratentoriais em T2; (b) pelo menos 3 lesões periventriculares; (c) pelo menos 1 lesão justacortical; (d) pelo menos 1 lesão infratentorial); OU RM com 2 lesões típicas e</w:t>
            </w:r>
          </w:p>
          <w:p w:rsidR="00772E1E" w:rsidRDefault="00144D92">
            <w:pPr>
              <w:pStyle w:val="TableParagraph"/>
              <w:spacing w:line="252" w:lineRule="exact"/>
              <w:ind w:left="145" w:right="309"/>
            </w:pPr>
            <w:r>
              <w:t>presença de</w:t>
            </w:r>
            <w:r>
              <w:t xml:space="preserve"> bandas oligoclonais ao exame do líquor; OU Aguardar novo surto.</w:t>
            </w:r>
          </w:p>
        </w:tc>
      </w:tr>
      <w:tr w:rsidR="00772E1E">
        <w:trPr>
          <w:trHeight w:val="758"/>
        </w:trPr>
        <w:tc>
          <w:tcPr>
            <w:tcW w:w="2552" w:type="dxa"/>
          </w:tcPr>
          <w:p w:rsidR="00772E1E" w:rsidRDefault="00144D92">
            <w:pPr>
              <w:pStyle w:val="TableParagraph"/>
              <w:spacing w:before="121" w:line="240" w:lineRule="auto"/>
              <w:ind w:left="4" w:right="269"/>
            </w:pPr>
            <w:r>
              <w:t>C) 1 surto mais evidência clínica de 2 lesões.</w:t>
            </w:r>
          </w:p>
        </w:tc>
        <w:tc>
          <w:tcPr>
            <w:tcW w:w="6380" w:type="dxa"/>
          </w:tcPr>
          <w:p w:rsidR="00772E1E" w:rsidRDefault="00144D92">
            <w:pPr>
              <w:pStyle w:val="TableParagraph"/>
              <w:spacing w:line="240" w:lineRule="auto"/>
              <w:ind w:left="145" w:right="461"/>
            </w:pPr>
            <w:r>
              <w:t>Disseminação no tempo, demonstrada por RM após 3 meses com novas lesões ou pelo menos 1 das antigas impregnada pelo</w:t>
            </w:r>
          </w:p>
          <w:p w:rsidR="00772E1E" w:rsidRDefault="00144D92">
            <w:pPr>
              <w:pStyle w:val="TableParagraph"/>
              <w:spacing w:line="238" w:lineRule="exact"/>
              <w:ind w:left="145"/>
            </w:pPr>
            <w:r>
              <w:t>gadolínio; OU Aguardar novo</w:t>
            </w:r>
            <w:r>
              <w:t xml:space="preserve"> surto.</w:t>
            </w:r>
          </w:p>
        </w:tc>
      </w:tr>
      <w:tr w:rsidR="00772E1E">
        <w:trPr>
          <w:trHeight w:val="1518"/>
        </w:trPr>
        <w:tc>
          <w:tcPr>
            <w:tcW w:w="2552" w:type="dxa"/>
          </w:tcPr>
          <w:p w:rsidR="00772E1E" w:rsidRDefault="00772E1E">
            <w:pPr>
              <w:pStyle w:val="TableParagraph"/>
              <w:spacing w:before="4" w:line="240" w:lineRule="auto"/>
              <w:ind w:left="0"/>
              <w:rPr>
                <w:sz w:val="32"/>
              </w:rPr>
            </w:pPr>
          </w:p>
          <w:p w:rsidR="00772E1E" w:rsidRDefault="00144D92">
            <w:pPr>
              <w:pStyle w:val="TableParagraph"/>
              <w:spacing w:before="1" w:line="240" w:lineRule="auto"/>
              <w:ind w:left="4" w:right="606"/>
            </w:pPr>
            <w:r>
              <w:t>D) 1 surto mais evidência clínica de 1 lesão.</w:t>
            </w:r>
          </w:p>
        </w:tc>
        <w:tc>
          <w:tcPr>
            <w:tcW w:w="6380" w:type="dxa"/>
          </w:tcPr>
          <w:p w:rsidR="00772E1E" w:rsidRDefault="00144D92">
            <w:pPr>
              <w:pStyle w:val="TableParagraph"/>
              <w:spacing w:line="240" w:lineRule="auto"/>
              <w:ind w:left="145" w:right="541"/>
            </w:pPr>
            <w:r>
              <w:t>Disseminação no espaço, demonstrada por RM com Critérios de Barkhoff ou RM com 2 lesões típicas e presença de bandas oligoclonais no exame do líquor E Disseminação no tempo, demonstrada por RM após 3 meses com novas lesões ou pelo</w:t>
            </w:r>
          </w:p>
          <w:p w:rsidR="00772E1E" w:rsidRDefault="00144D92">
            <w:pPr>
              <w:pStyle w:val="TableParagraph"/>
              <w:spacing w:line="252" w:lineRule="exact"/>
              <w:ind w:left="145" w:right="706"/>
            </w:pPr>
            <w:r>
              <w:t>menos 1 das antigas impre</w:t>
            </w:r>
            <w:r>
              <w:t>gnada pelo gadolínio; OU Aguardar novo surto.</w:t>
            </w:r>
          </w:p>
        </w:tc>
      </w:tr>
    </w:tbl>
    <w:p w:rsidR="00772E1E" w:rsidRDefault="00144D92">
      <w:pPr>
        <w:pStyle w:val="Corpodetexto"/>
        <w:ind w:left="262"/>
        <w:jc w:val="left"/>
      </w:pPr>
      <w:r>
        <w:t>Fonte: Polman et. al. (2005)</w:t>
      </w:r>
      <w:r>
        <w:rPr>
          <w:position w:val="5"/>
        </w:rPr>
        <w:t>5</w:t>
      </w:r>
      <w:r>
        <w:t>.</w:t>
      </w:r>
    </w:p>
    <w:p w:rsidR="00772E1E" w:rsidRDefault="00772E1E">
      <w:pPr>
        <w:sectPr w:rsidR="00772E1E">
          <w:pgSz w:w="11900" w:h="16850"/>
          <w:pgMar w:top="1360" w:right="1280" w:bottom="1240" w:left="1440" w:header="0" w:footer="964" w:gutter="0"/>
          <w:cols w:space="720"/>
        </w:sectPr>
      </w:pPr>
    </w:p>
    <w:p w:rsidR="00772E1E" w:rsidRDefault="00144D92">
      <w:pPr>
        <w:pStyle w:val="Corpodetexto"/>
        <w:spacing w:before="73" w:line="360" w:lineRule="auto"/>
        <w:ind w:right="123" w:firstLine="1418"/>
      </w:pPr>
      <w:r>
        <w:lastRenderedPageBreak/>
        <w:t>Uma</w:t>
      </w:r>
      <w:r>
        <w:rPr>
          <w:spacing w:val="-7"/>
        </w:rPr>
        <w:t xml:space="preserve"> </w:t>
      </w:r>
      <w:r>
        <w:t>lesão</w:t>
      </w:r>
      <w:r>
        <w:rPr>
          <w:spacing w:val="-6"/>
        </w:rPr>
        <w:t xml:space="preserve"> </w:t>
      </w:r>
      <w:r>
        <w:t>desmielinizante</w:t>
      </w:r>
      <w:r>
        <w:rPr>
          <w:spacing w:val="-9"/>
        </w:rPr>
        <w:t xml:space="preserve"> </w:t>
      </w:r>
      <w:r>
        <w:t>medular</w:t>
      </w:r>
      <w:r>
        <w:rPr>
          <w:spacing w:val="-5"/>
        </w:rPr>
        <w:t xml:space="preserve"> </w:t>
      </w:r>
      <w:r>
        <w:t>à</w:t>
      </w:r>
      <w:r>
        <w:rPr>
          <w:spacing w:val="-7"/>
        </w:rPr>
        <w:t xml:space="preserve"> </w:t>
      </w:r>
      <w:r>
        <w:t>RM</w:t>
      </w:r>
      <w:r>
        <w:rPr>
          <w:spacing w:val="-5"/>
        </w:rPr>
        <w:t xml:space="preserve"> </w:t>
      </w:r>
      <w:r>
        <w:t>de</w:t>
      </w:r>
      <w:r>
        <w:rPr>
          <w:spacing w:val="-9"/>
        </w:rPr>
        <w:t xml:space="preserve"> </w:t>
      </w:r>
      <w:r>
        <w:t>coluna</w:t>
      </w:r>
      <w:r>
        <w:rPr>
          <w:spacing w:val="-8"/>
        </w:rPr>
        <w:t xml:space="preserve"> </w:t>
      </w:r>
      <w:r>
        <w:t>pode</w:t>
      </w:r>
      <w:r>
        <w:rPr>
          <w:spacing w:val="-7"/>
        </w:rPr>
        <w:t xml:space="preserve"> </w:t>
      </w:r>
      <w:r>
        <w:t>ser</w:t>
      </w:r>
      <w:r>
        <w:rPr>
          <w:spacing w:val="-5"/>
        </w:rPr>
        <w:t xml:space="preserve"> </w:t>
      </w:r>
      <w:r>
        <w:t>considerada</w:t>
      </w:r>
      <w:r>
        <w:rPr>
          <w:spacing w:val="-9"/>
        </w:rPr>
        <w:t xml:space="preserve"> </w:t>
      </w:r>
      <w:r>
        <w:t>equivalente a uma lesão infratentorial para fins diagnósticos de EM; uma lesão impregnada pelo gadolínio deve ser considerada equivalente a uma lesão impregnada pelo contraste no encéfalo; lesões medulares podem ser associadas às lesões encefálicas para to</w:t>
      </w:r>
      <w:r>
        <w:t>talizar o número mínimo de lesões em T2 definido pelos Critérios de</w:t>
      </w:r>
      <w:r>
        <w:rPr>
          <w:spacing w:val="-3"/>
        </w:rPr>
        <w:t xml:space="preserve"> </w:t>
      </w:r>
      <w:r>
        <w:t>Barkhoff.</w:t>
      </w:r>
    </w:p>
    <w:p w:rsidR="00772E1E" w:rsidRDefault="00144D92">
      <w:pPr>
        <w:pStyle w:val="Corpodetexto"/>
        <w:spacing w:before="1" w:line="360" w:lineRule="auto"/>
        <w:ind w:right="125" w:firstLine="1418"/>
      </w:pPr>
      <w:r>
        <w:t>A</w:t>
      </w:r>
      <w:r>
        <w:rPr>
          <w:spacing w:val="-11"/>
        </w:rPr>
        <w:t xml:space="preserve"> </w:t>
      </w:r>
      <w:r>
        <w:t>necessidade</w:t>
      </w:r>
      <w:r>
        <w:rPr>
          <w:spacing w:val="-8"/>
        </w:rPr>
        <w:t xml:space="preserve"> </w:t>
      </w:r>
      <w:r>
        <w:t>de</w:t>
      </w:r>
      <w:r>
        <w:rPr>
          <w:spacing w:val="-9"/>
        </w:rPr>
        <w:t xml:space="preserve"> </w:t>
      </w:r>
      <w:r>
        <w:t>o</w:t>
      </w:r>
      <w:r>
        <w:rPr>
          <w:spacing w:val="-11"/>
        </w:rPr>
        <w:t xml:space="preserve"> </w:t>
      </w:r>
      <w:r>
        <w:t>paciente</w:t>
      </w:r>
      <w:r>
        <w:rPr>
          <w:spacing w:val="-11"/>
        </w:rPr>
        <w:t xml:space="preserve"> </w:t>
      </w:r>
      <w:r>
        <w:t>apresentar</w:t>
      </w:r>
      <w:r>
        <w:rPr>
          <w:spacing w:val="-9"/>
        </w:rPr>
        <w:t xml:space="preserve"> </w:t>
      </w:r>
      <w:r>
        <w:t>dois</w:t>
      </w:r>
      <w:r>
        <w:rPr>
          <w:spacing w:val="-8"/>
        </w:rPr>
        <w:t xml:space="preserve"> </w:t>
      </w:r>
      <w:r>
        <w:t>surtos</w:t>
      </w:r>
      <w:r>
        <w:rPr>
          <w:spacing w:val="-11"/>
        </w:rPr>
        <w:t xml:space="preserve"> </w:t>
      </w:r>
      <w:r>
        <w:t>para</w:t>
      </w:r>
      <w:r>
        <w:rPr>
          <w:spacing w:val="-12"/>
        </w:rPr>
        <w:t xml:space="preserve"> </w:t>
      </w:r>
      <w:r>
        <w:t>o</w:t>
      </w:r>
      <w:r>
        <w:rPr>
          <w:spacing w:val="-9"/>
        </w:rPr>
        <w:t xml:space="preserve"> </w:t>
      </w:r>
      <w:r>
        <w:t>diagnóstico</w:t>
      </w:r>
      <w:r>
        <w:rPr>
          <w:spacing w:val="-11"/>
        </w:rPr>
        <w:t xml:space="preserve"> </w:t>
      </w:r>
      <w:r>
        <w:t>atualmente</w:t>
      </w:r>
      <w:r>
        <w:rPr>
          <w:spacing w:val="-12"/>
        </w:rPr>
        <w:t xml:space="preserve"> </w:t>
      </w:r>
      <w:r>
        <w:t>pode ser substituída por um surto associado à progressão de lesões à RM (novas lesões ou surgimento de impregnação pelo gadolínio em lesões anteriormente não impregnadas, ou aumento do tamanho de lesões prévias), após o primeiro</w:t>
      </w:r>
      <w:r>
        <w:rPr>
          <w:spacing w:val="-4"/>
        </w:rPr>
        <w:t xml:space="preserve"> </w:t>
      </w:r>
      <w:r>
        <w:t>surto.</w:t>
      </w:r>
    </w:p>
    <w:p w:rsidR="00772E1E" w:rsidRDefault="00144D92">
      <w:pPr>
        <w:pStyle w:val="Corpodetexto"/>
        <w:spacing w:line="360" w:lineRule="auto"/>
        <w:ind w:right="124" w:firstLine="1418"/>
        <w:rPr>
          <w:b/>
        </w:rPr>
      </w:pPr>
      <w:r>
        <w:t>Após</w:t>
      </w:r>
      <w:r>
        <w:rPr>
          <w:spacing w:val="-10"/>
        </w:rPr>
        <w:t xml:space="preserve"> </w:t>
      </w:r>
      <w:r>
        <w:t>o</w:t>
      </w:r>
      <w:r>
        <w:rPr>
          <w:spacing w:val="-11"/>
        </w:rPr>
        <w:t xml:space="preserve"> </w:t>
      </w:r>
      <w:r>
        <w:t>estabelecimen</w:t>
      </w:r>
      <w:r>
        <w:t>to</w:t>
      </w:r>
      <w:r>
        <w:rPr>
          <w:spacing w:val="-11"/>
        </w:rPr>
        <w:t xml:space="preserve"> </w:t>
      </w:r>
      <w:r>
        <w:t>do</w:t>
      </w:r>
      <w:r>
        <w:rPr>
          <w:spacing w:val="-13"/>
        </w:rPr>
        <w:t xml:space="preserve"> </w:t>
      </w:r>
      <w:r>
        <w:t>diagnóstico,</w:t>
      </w:r>
      <w:r>
        <w:rPr>
          <w:spacing w:val="-11"/>
        </w:rPr>
        <w:t xml:space="preserve"> </w:t>
      </w:r>
      <w:r>
        <w:t>deve-se</w:t>
      </w:r>
      <w:r>
        <w:rPr>
          <w:spacing w:val="-10"/>
        </w:rPr>
        <w:t xml:space="preserve"> </w:t>
      </w:r>
      <w:r>
        <w:t>estadiar</w:t>
      </w:r>
      <w:r>
        <w:rPr>
          <w:spacing w:val="-9"/>
        </w:rPr>
        <w:t xml:space="preserve"> </w:t>
      </w:r>
      <w:r>
        <w:t>a</w:t>
      </w:r>
      <w:r>
        <w:rPr>
          <w:spacing w:val="-11"/>
        </w:rPr>
        <w:t xml:space="preserve"> </w:t>
      </w:r>
      <w:r>
        <w:t>doença,</w:t>
      </w:r>
      <w:r>
        <w:rPr>
          <w:spacing w:val="-11"/>
        </w:rPr>
        <w:t xml:space="preserve"> </w:t>
      </w:r>
      <w:r>
        <w:t>ou</w:t>
      </w:r>
      <w:r>
        <w:rPr>
          <w:spacing w:val="-11"/>
        </w:rPr>
        <w:t xml:space="preserve"> </w:t>
      </w:r>
      <w:r>
        <w:t>seja,</w:t>
      </w:r>
      <w:r>
        <w:rPr>
          <w:spacing w:val="-13"/>
        </w:rPr>
        <w:t xml:space="preserve"> </w:t>
      </w:r>
      <w:r>
        <w:t>estabelecer seu estágio ou nível de acometimento por meio da Escala Expandida do Estado de Incapacidade (</w:t>
      </w:r>
      <w:r>
        <w:rPr>
          <w:i/>
        </w:rPr>
        <w:t xml:space="preserve">Expanded Disability Status Scale </w:t>
      </w:r>
      <w:r>
        <w:t xml:space="preserve">- EDSS), que se encontra no </w:t>
      </w:r>
      <w:r>
        <w:rPr>
          <w:b/>
        </w:rPr>
        <w:t>Apêndice</w:t>
      </w:r>
      <w:r>
        <w:rPr>
          <w:b/>
          <w:spacing w:val="-9"/>
        </w:rPr>
        <w:t xml:space="preserve"> </w:t>
      </w:r>
      <w:r>
        <w:rPr>
          <w:b/>
        </w:rPr>
        <w:t>2.</w:t>
      </w:r>
    </w:p>
    <w:p w:rsidR="00772E1E" w:rsidRDefault="00144D92">
      <w:pPr>
        <w:pStyle w:val="Corpodetexto"/>
        <w:spacing w:line="360" w:lineRule="auto"/>
        <w:ind w:right="123" w:firstLine="1418"/>
      </w:pPr>
      <w:r>
        <w:t xml:space="preserve">O EDSS é a escala mais </w:t>
      </w:r>
      <w:r>
        <w:t>difundida para avaliação de EM. Possui vinte itens com escores que variam de 0 a 10, com pontuação que aumenta meio ponto conforme o grau de incapacidade do paciente. É utilizada para o estadiamento da doença e para monitorizar o seguimento do paciente.</w:t>
      </w:r>
    </w:p>
    <w:p w:rsidR="00772E1E" w:rsidRDefault="00772E1E">
      <w:pPr>
        <w:pStyle w:val="Corpodetexto"/>
        <w:spacing w:before="5"/>
        <w:ind w:left="0"/>
        <w:jc w:val="left"/>
        <w:rPr>
          <w:sz w:val="33"/>
        </w:rPr>
      </w:pPr>
    </w:p>
    <w:p w:rsidR="00772E1E" w:rsidRDefault="00144D92">
      <w:pPr>
        <w:pStyle w:val="Ttulo1"/>
        <w:numPr>
          <w:ilvl w:val="0"/>
          <w:numId w:val="8"/>
        </w:numPr>
        <w:tabs>
          <w:tab w:val="left" w:pos="330"/>
        </w:tabs>
      </w:pPr>
      <w:r>
        <w:t>C</w:t>
      </w:r>
      <w:r>
        <w:t>RITÉRIOS DE</w:t>
      </w:r>
      <w:r>
        <w:rPr>
          <w:spacing w:val="-10"/>
        </w:rPr>
        <w:t xml:space="preserve"> </w:t>
      </w:r>
      <w:r>
        <w:t>EXCLUSÃO</w:t>
      </w:r>
    </w:p>
    <w:p w:rsidR="00772E1E" w:rsidRDefault="00772E1E">
      <w:pPr>
        <w:pStyle w:val="Corpodetexto"/>
        <w:ind w:left="0"/>
        <w:jc w:val="left"/>
        <w:rPr>
          <w:b/>
          <w:sz w:val="24"/>
        </w:rPr>
      </w:pPr>
    </w:p>
    <w:p w:rsidR="00772E1E" w:rsidRDefault="00772E1E">
      <w:pPr>
        <w:pStyle w:val="Corpodetexto"/>
        <w:spacing w:before="4"/>
        <w:ind w:left="0"/>
        <w:jc w:val="left"/>
        <w:rPr>
          <w:b/>
          <w:sz w:val="29"/>
        </w:rPr>
      </w:pPr>
    </w:p>
    <w:p w:rsidR="00772E1E" w:rsidRDefault="00144D92">
      <w:pPr>
        <w:pStyle w:val="Corpodetexto"/>
        <w:ind w:left="686"/>
        <w:jc w:val="left"/>
      </w:pPr>
      <w:r>
        <w:t>Serão excluídos deste Protocolo os pacientes que apresentarem:</w:t>
      </w:r>
    </w:p>
    <w:p w:rsidR="00772E1E" w:rsidRDefault="00144D92">
      <w:pPr>
        <w:pStyle w:val="PargrafodaLista"/>
        <w:numPr>
          <w:ilvl w:val="1"/>
          <w:numId w:val="8"/>
        </w:numPr>
        <w:tabs>
          <w:tab w:val="left" w:pos="829"/>
        </w:tabs>
        <w:spacing w:before="126"/>
        <w:jc w:val="left"/>
      </w:pPr>
      <w:r>
        <w:t>EM-PP ou EM-PP com</w:t>
      </w:r>
      <w:r>
        <w:rPr>
          <w:spacing w:val="-6"/>
        </w:rPr>
        <w:t xml:space="preserve"> </w:t>
      </w:r>
      <w:r>
        <w:t>surto;</w:t>
      </w:r>
    </w:p>
    <w:p w:rsidR="00772E1E" w:rsidRDefault="00144D92">
      <w:pPr>
        <w:pStyle w:val="PargrafodaLista"/>
        <w:numPr>
          <w:ilvl w:val="1"/>
          <w:numId w:val="8"/>
        </w:numPr>
        <w:tabs>
          <w:tab w:val="left" w:pos="829"/>
        </w:tabs>
        <w:spacing w:before="122"/>
        <w:jc w:val="left"/>
      </w:pPr>
      <w:r>
        <w:t>incapacidade de adesão ao tratamento e de monitorização dos efeitos adversos;</w:t>
      </w:r>
      <w:r>
        <w:rPr>
          <w:spacing w:val="44"/>
        </w:rPr>
        <w:t xml:space="preserve"> </w:t>
      </w:r>
      <w:r>
        <w:t>ou</w:t>
      </w:r>
    </w:p>
    <w:p w:rsidR="00772E1E" w:rsidRDefault="00144D92">
      <w:pPr>
        <w:pStyle w:val="PargrafodaLista"/>
        <w:numPr>
          <w:ilvl w:val="1"/>
          <w:numId w:val="8"/>
        </w:numPr>
        <w:tabs>
          <w:tab w:val="left" w:pos="829"/>
        </w:tabs>
        <w:spacing w:before="123"/>
        <w:jc w:val="left"/>
      </w:pPr>
      <w:r>
        <w:t>intolerância ou hipersensibilidade aos</w:t>
      </w:r>
      <w:r>
        <w:rPr>
          <w:spacing w:val="-3"/>
        </w:rPr>
        <w:t xml:space="preserve"> </w:t>
      </w:r>
      <w:r>
        <w:t>medicamentos.</w:t>
      </w:r>
    </w:p>
    <w:p w:rsidR="00772E1E" w:rsidRDefault="00772E1E">
      <w:pPr>
        <w:pStyle w:val="Corpodetexto"/>
        <w:ind w:left="0"/>
        <w:jc w:val="left"/>
        <w:rPr>
          <w:sz w:val="26"/>
        </w:rPr>
      </w:pPr>
    </w:p>
    <w:p w:rsidR="00772E1E" w:rsidRDefault="00144D92">
      <w:pPr>
        <w:pStyle w:val="Corpodetexto"/>
        <w:spacing w:before="205"/>
        <w:ind w:left="686"/>
        <w:jc w:val="left"/>
      </w:pPr>
      <w:r>
        <w:t>Adicionalmente, serão excluídos:</w:t>
      </w:r>
    </w:p>
    <w:p w:rsidR="00772E1E" w:rsidRDefault="00144D92">
      <w:pPr>
        <w:pStyle w:val="Corpodetexto"/>
        <w:spacing w:before="126" w:line="360" w:lineRule="auto"/>
        <w:ind w:right="125" w:firstLine="1439"/>
      </w:pPr>
      <w:r>
        <w:t xml:space="preserve">Para o uso de </w:t>
      </w:r>
      <w:r>
        <w:rPr>
          <w:u w:val="single"/>
        </w:rPr>
        <w:t>fingolimode</w:t>
      </w:r>
      <w:r>
        <w:t>: pacientes com bloqueio atrioventricular de segundo grau Mobitz tipo II ou maior, doença do nó sinusal ou bloqueio cardíaco sinoatrial, doença cardíaca isquêmica</w:t>
      </w:r>
      <w:r>
        <w:rPr>
          <w:spacing w:val="-11"/>
        </w:rPr>
        <w:t xml:space="preserve"> </w:t>
      </w:r>
      <w:r>
        <w:t>conhecida,</w:t>
      </w:r>
      <w:r>
        <w:rPr>
          <w:spacing w:val="-9"/>
        </w:rPr>
        <w:t xml:space="preserve"> </w:t>
      </w:r>
      <w:r>
        <w:t>histórico</w:t>
      </w:r>
      <w:r>
        <w:rPr>
          <w:spacing w:val="-9"/>
        </w:rPr>
        <w:t xml:space="preserve"> </w:t>
      </w:r>
      <w:r>
        <w:t>de</w:t>
      </w:r>
      <w:r>
        <w:rPr>
          <w:spacing w:val="-12"/>
        </w:rPr>
        <w:t xml:space="preserve"> </w:t>
      </w:r>
      <w:r>
        <w:t>infarto</w:t>
      </w:r>
      <w:r>
        <w:rPr>
          <w:spacing w:val="-10"/>
        </w:rPr>
        <w:t xml:space="preserve"> </w:t>
      </w:r>
      <w:r>
        <w:t>do</w:t>
      </w:r>
      <w:r>
        <w:rPr>
          <w:spacing w:val="-10"/>
        </w:rPr>
        <w:t xml:space="preserve"> </w:t>
      </w:r>
      <w:r>
        <w:t>miocárdio,</w:t>
      </w:r>
      <w:r>
        <w:rPr>
          <w:spacing w:val="-12"/>
        </w:rPr>
        <w:t xml:space="preserve"> </w:t>
      </w:r>
      <w:r>
        <w:t>insuficiência</w:t>
      </w:r>
      <w:r>
        <w:rPr>
          <w:spacing w:val="-9"/>
        </w:rPr>
        <w:t xml:space="preserve"> </w:t>
      </w:r>
      <w:r>
        <w:t>cardíaca</w:t>
      </w:r>
      <w:r>
        <w:rPr>
          <w:spacing w:val="-9"/>
        </w:rPr>
        <w:t xml:space="preserve"> </w:t>
      </w:r>
      <w:r>
        <w:t>congestiva,</w:t>
      </w:r>
      <w:r>
        <w:rPr>
          <w:spacing w:val="-9"/>
        </w:rPr>
        <w:t xml:space="preserve"> </w:t>
      </w:r>
      <w:r>
        <w:t>histórico</w:t>
      </w:r>
      <w:r>
        <w:rPr>
          <w:spacing w:val="-8"/>
        </w:rPr>
        <w:t xml:space="preserve"> </w:t>
      </w:r>
      <w:r>
        <w:t>de parada cardíaca, doença cerebrovascular, hipertensão arterial não controlada ou apneia do sono grave não tratada e elevação basal das aminotransferases/transaminases mais de 5 vezes acima do limite</w:t>
      </w:r>
      <w:r>
        <w:t xml:space="preserve"> superior da</w:t>
      </w:r>
      <w:r>
        <w:rPr>
          <w:spacing w:val="-1"/>
        </w:rPr>
        <w:t xml:space="preserve"> </w:t>
      </w:r>
      <w:r>
        <w:t>normalidade.</w:t>
      </w:r>
    </w:p>
    <w:p w:rsidR="00772E1E" w:rsidRDefault="00144D92">
      <w:pPr>
        <w:pStyle w:val="Corpodetexto"/>
        <w:spacing w:before="2" w:line="360" w:lineRule="auto"/>
        <w:ind w:right="128" w:firstLine="1439"/>
      </w:pPr>
      <w:r>
        <w:t>Para o uso de natalizumabe: pacientes com</w:t>
      </w:r>
      <w:r>
        <w:rPr>
          <w:spacing w:val="-41"/>
        </w:rPr>
        <w:t xml:space="preserve"> </w:t>
      </w:r>
      <w:r>
        <w:t>leucoencefalopatia multifocal progressiva (LEMP), pacientes que apresentem maior risco de infecções oportunistas, como pacientes imunocomprometidos, e pacientes com câncer, exceto se carci</w:t>
      </w:r>
      <w:r>
        <w:t>noma basocelular de</w:t>
      </w:r>
      <w:r>
        <w:rPr>
          <w:spacing w:val="-13"/>
        </w:rPr>
        <w:t xml:space="preserve"> </w:t>
      </w:r>
      <w:r>
        <w:t>pele</w:t>
      </w:r>
      <w:r>
        <w:rPr>
          <w:position w:val="8"/>
        </w:rPr>
        <w:t>8</w:t>
      </w:r>
      <w:r>
        <w:t>.</w:t>
      </w:r>
    </w:p>
    <w:p w:rsidR="00772E1E" w:rsidRDefault="00772E1E">
      <w:pPr>
        <w:pStyle w:val="Corpodetexto"/>
        <w:spacing w:before="3"/>
        <w:ind w:left="0"/>
        <w:jc w:val="left"/>
        <w:rPr>
          <w:sz w:val="33"/>
        </w:rPr>
      </w:pPr>
    </w:p>
    <w:p w:rsidR="00772E1E" w:rsidRDefault="00144D92">
      <w:pPr>
        <w:pStyle w:val="Ttulo1"/>
        <w:numPr>
          <w:ilvl w:val="0"/>
          <w:numId w:val="8"/>
        </w:numPr>
        <w:tabs>
          <w:tab w:val="left" w:pos="330"/>
        </w:tabs>
      </w:pPr>
      <w:r>
        <w:t>CASOS</w:t>
      </w:r>
      <w:r>
        <w:rPr>
          <w:spacing w:val="-5"/>
        </w:rPr>
        <w:t xml:space="preserve"> </w:t>
      </w:r>
      <w:r>
        <w:t>ESPECIAIS</w:t>
      </w:r>
    </w:p>
    <w:p w:rsidR="00772E1E" w:rsidRDefault="00772E1E">
      <w:pPr>
        <w:sectPr w:rsidR="00772E1E">
          <w:pgSz w:w="11900" w:h="16850"/>
          <w:pgMar w:top="1360" w:right="1280" w:bottom="1240" w:left="1440" w:header="0" w:footer="964" w:gutter="0"/>
          <w:cols w:space="720"/>
        </w:sectPr>
      </w:pPr>
    </w:p>
    <w:p w:rsidR="00772E1E" w:rsidRDefault="00144D92">
      <w:pPr>
        <w:spacing w:before="78"/>
        <w:ind w:left="1538"/>
        <w:rPr>
          <w:b/>
        </w:rPr>
      </w:pPr>
      <w:r>
        <w:rPr>
          <w:b/>
        </w:rPr>
        <w:lastRenderedPageBreak/>
        <w:t>Síndrome clínica isolada de alto risco de conversão para EM:</w:t>
      </w:r>
    </w:p>
    <w:p w:rsidR="00772E1E" w:rsidRDefault="00144D92">
      <w:pPr>
        <w:pStyle w:val="Corpodetexto"/>
        <w:spacing w:before="121" w:line="360" w:lineRule="auto"/>
        <w:ind w:right="120" w:firstLine="1418"/>
      </w:pPr>
      <w:r>
        <w:t>Esta</w:t>
      </w:r>
      <w:r>
        <w:rPr>
          <w:spacing w:val="-5"/>
        </w:rPr>
        <w:t xml:space="preserve"> </w:t>
      </w:r>
      <w:r>
        <w:t>condição</w:t>
      </w:r>
      <w:r>
        <w:rPr>
          <w:spacing w:val="-5"/>
        </w:rPr>
        <w:t xml:space="preserve"> </w:t>
      </w:r>
      <w:r>
        <w:t>se</w:t>
      </w:r>
      <w:r>
        <w:rPr>
          <w:spacing w:val="-6"/>
        </w:rPr>
        <w:t xml:space="preserve"> </w:t>
      </w:r>
      <w:r>
        <w:t>refere</w:t>
      </w:r>
      <w:r>
        <w:rPr>
          <w:spacing w:val="-7"/>
        </w:rPr>
        <w:t xml:space="preserve"> </w:t>
      </w:r>
      <w:r>
        <w:t>a</w:t>
      </w:r>
      <w:r>
        <w:rPr>
          <w:spacing w:val="-5"/>
        </w:rPr>
        <w:t xml:space="preserve"> </w:t>
      </w:r>
      <w:r>
        <w:t>pacientes</w:t>
      </w:r>
      <w:r>
        <w:rPr>
          <w:spacing w:val="-6"/>
        </w:rPr>
        <w:t xml:space="preserve"> </w:t>
      </w:r>
      <w:r>
        <w:t>com</w:t>
      </w:r>
      <w:r>
        <w:rPr>
          <w:spacing w:val="-8"/>
        </w:rPr>
        <w:t xml:space="preserve"> </w:t>
      </w:r>
      <w:r>
        <w:t>o</w:t>
      </w:r>
      <w:r>
        <w:rPr>
          <w:spacing w:val="-5"/>
        </w:rPr>
        <w:t xml:space="preserve"> </w:t>
      </w:r>
      <w:r>
        <w:t>primeiro</w:t>
      </w:r>
      <w:r>
        <w:rPr>
          <w:spacing w:val="-5"/>
        </w:rPr>
        <w:t xml:space="preserve"> </w:t>
      </w:r>
      <w:r>
        <w:t>surto</w:t>
      </w:r>
      <w:r>
        <w:rPr>
          <w:spacing w:val="-5"/>
        </w:rPr>
        <w:t xml:space="preserve"> </w:t>
      </w:r>
      <w:r>
        <w:t>sugestivo</w:t>
      </w:r>
      <w:r>
        <w:rPr>
          <w:spacing w:val="-5"/>
        </w:rPr>
        <w:t xml:space="preserve"> </w:t>
      </w:r>
      <w:r>
        <w:t>de</w:t>
      </w:r>
      <w:r>
        <w:rPr>
          <w:spacing w:val="-4"/>
        </w:rPr>
        <w:t xml:space="preserve"> </w:t>
      </w:r>
      <w:r>
        <w:t>EM,</w:t>
      </w:r>
      <w:r>
        <w:rPr>
          <w:spacing w:val="-5"/>
        </w:rPr>
        <w:t xml:space="preserve"> </w:t>
      </w:r>
      <w:r>
        <w:t>sem</w:t>
      </w:r>
      <w:r>
        <w:rPr>
          <w:spacing w:val="-9"/>
        </w:rPr>
        <w:t xml:space="preserve"> </w:t>
      </w:r>
      <w:r>
        <w:t>fechar todos os critérios diagnósticos atuais da doença, mas que possuem ao menos 2 lesões típicas de EM à RM cerebral. Estas lesões são desmielinizantes, com pelo menos 1 ovalada, periventricular ou infratentorial,</w:t>
      </w:r>
      <w:r>
        <w:rPr>
          <w:spacing w:val="-7"/>
        </w:rPr>
        <w:t xml:space="preserve"> </w:t>
      </w:r>
      <w:r>
        <w:t>medindo</w:t>
      </w:r>
      <w:r>
        <w:rPr>
          <w:spacing w:val="-6"/>
        </w:rPr>
        <w:t xml:space="preserve"> </w:t>
      </w:r>
      <w:r>
        <w:t>ao</w:t>
      </w:r>
      <w:r>
        <w:rPr>
          <w:spacing w:val="-11"/>
        </w:rPr>
        <w:t xml:space="preserve"> </w:t>
      </w:r>
      <w:r>
        <w:t>menos</w:t>
      </w:r>
      <w:r>
        <w:rPr>
          <w:spacing w:val="-5"/>
        </w:rPr>
        <w:t xml:space="preserve"> </w:t>
      </w:r>
      <w:r>
        <w:t>3</w:t>
      </w:r>
      <w:r>
        <w:rPr>
          <w:spacing w:val="-6"/>
        </w:rPr>
        <w:t xml:space="preserve"> </w:t>
      </w:r>
      <w:r>
        <w:t>mm</w:t>
      </w:r>
      <w:r>
        <w:rPr>
          <w:spacing w:val="-7"/>
        </w:rPr>
        <w:t xml:space="preserve"> </w:t>
      </w:r>
      <w:r>
        <w:t>de</w:t>
      </w:r>
      <w:r>
        <w:rPr>
          <w:spacing w:val="-7"/>
        </w:rPr>
        <w:t xml:space="preserve"> </w:t>
      </w:r>
      <w:r>
        <w:t>diâmetro.</w:t>
      </w:r>
      <w:r>
        <w:rPr>
          <w:spacing w:val="-9"/>
        </w:rPr>
        <w:t xml:space="preserve"> </w:t>
      </w:r>
      <w:r>
        <w:t>Nesta</w:t>
      </w:r>
      <w:r>
        <w:rPr>
          <w:spacing w:val="-8"/>
        </w:rPr>
        <w:t xml:space="preserve"> </w:t>
      </w:r>
      <w:r>
        <w:t>situação,</w:t>
      </w:r>
      <w:r>
        <w:rPr>
          <w:spacing w:val="-6"/>
        </w:rPr>
        <w:t xml:space="preserve"> </w:t>
      </w:r>
      <w:r>
        <w:t>o</w:t>
      </w:r>
      <w:r>
        <w:rPr>
          <w:spacing w:val="-9"/>
        </w:rPr>
        <w:t xml:space="preserve"> </w:t>
      </w:r>
      <w:r>
        <w:t>paciente</w:t>
      </w:r>
      <w:r>
        <w:rPr>
          <w:spacing w:val="-6"/>
        </w:rPr>
        <w:t xml:space="preserve"> </w:t>
      </w:r>
      <w:r>
        <w:t>deverá</w:t>
      </w:r>
      <w:r>
        <w:rPr>
          <w:spacing w:val="-7"/>
        </w:rPr>
        <w:t xml:space="preserve"> </w:t>
      </w:r>
      <w:r>
        <w:t>ser</w:t>
      </w:r>
      <w:r>
        <w:rPr>
          <w:spacing w:val="-5"/>
        </w:rPr>
        <w:t xml:space="preserve"> </w:t>
      </w:r>
      <w:r>
        <w:t>investigado para os diversos diagnósticos diferenciais, incluindo outras doenças autoimunes que acometem o sistema nervoso central (SNC), doenças paraneoplásicas e infecções crônicas do SNC. O preenchimento dos critérios de</w:t>
      </w:r>
      <w:r>
        <w:t>ve ser feito de acordo com o previsto pelos Critérios de McDonald revisados e adaptados, em que há necessidade de demonstrar disseminação no espaço e no tempo. Entende-se por disseminação no espaço RM preenchendo os Critérios de Barkhoff ou RM com pelo men</w:t>
      </w:r>
      <w:r>
        <w:t>os duas lesões sugestivas de EM e líquido cefalorraquidiano (LCR) positivo (presença de bandas oligoclonais</w:t>
      </w:r>
      <w:r>
        <w:rPr>
          <w:spacing w:val="-11"/>
        </w:rPr>
        <w:t xml:space="preserve"> </w:t>
      </w:r>
      <w:r>
        <w:t>pelo</w:t>
      </w:r>
      <w:r>
        <w:rPr>
          <w:spacing w:val="-13"/>
        </w:rPr>
        <w:t xml:space="preserve"> </w:t>
      </w:r>
      <w:r>
        <w:t>método</w:t>
      </w:r>
      <w:r>
        <w:rPr>
          <w:spacing w:val="-13"/>
        </w:rPr>
        <w:t xml:space="preserve"> </w:t>
      </w:r>
      <w:r>
        <w:t>qualitativo</w:t>
      </w:r>
      <w:r>
        <w:rPr>
          <w:spacing w:val="-11"/>
        </w:rPr>
        <w:t xml:space="preserve"> </w:t>
      </w:r>
      <w:r>
        <w:t>ou</w:t>
      </w:r>
      <w:r>
        <w:rPr>
          <w:spacing w:val="-11"/>
        </w:rPr>
        <w:t xml:space="preserve"> </w:t>
      </w:r>
      <w:r>
        <w:t>aumento</w:t>
      </w:r>
      <w:r>
        <w:rPr>
          <w:spacing w:val="-13"/>
        </w:rPr>
        <w:t xml:space="preserve"> </w:t>
      </w:r>
      <w:r>
        <w:t>do</w:t>
      </w:r>
      <w:r>
        <w:rPr>
          <w:spacing w:val="-13"/>
        </w:rPr>
        <w:t xml:space="preserve"> </w:t>
      </w:r>
      <w:r>
        <w:t>índice</w:t>
      </w:r>
      <w:r>
        <w:rPr>
          <w:spacing w:val="-13"/>
        </w:rPr>
        <w:t xml:space="preserve"> </w:t>
      </w:r>
      <w:r>
        <w:t>de</w:t>
      </w:r>
      <w:r>
        <w:rPr>
          <w:spacing w:val="-13"/>
        </w:rPr>
        <w:t xml:space="preserve"> </w:t>
      </w:r>
      <w:r>
        <w:t>IgG</w:t>
      </w:r>
      <w:r>
        <w:rPr>
          <w:spacing w:val="-12"/>
        </w:rPr>
        <w:t xml:space="preserve"> </w:t>
      </w:r>
      <w:r>
        <w:t>pelo</w:t>
      </w:r>
      <w:r>
        <w:rPr>
          <w:spacing w:val="-11"/>
        </w:rPr>
        <w:t xml:space="preserve"> </w:t>
      </w:r>
      <w:r>
        <w:t>método</w:t>
      </w:r>
      <w:r>
        <w:rPr>
          <w:spacing w:val="-13"/>
        </w:rPr>
        <w:t xml:space="preserve"> </w:t>
      </w:r>
      <w:r>
        <w:t>quantitativo).</w:t>
      </w:r>
      <w:r>
        <w:rPr>
          <w:spacing w:val="-13"/>
        </w:rPr>
        <w:t xml:space="preserve"> </w:t>
      </w:r>
      <w:r>
        <w:t>Entende- se</w:t>
      </w:r>
      <w:r>
        <w:rPr>
          <w:spacing w:val="-13"/>
        </w:rPr>
        <w:t xml:space="preserve"> </w:t>
      </w:r>
      <w:r>
        <w:t>por</w:t>
      </w:r>
      <w:r>
        <w:rPr>
          <w:spacing w:val="-12"/>
        </w:rPr>
        <w:t xml:space="preserve"> </w:t>
      </w:r>
      <w:r>
        <w:t>disseminação</w:t>
      </w:r>
      <w:r>
        <w:rPr>
          <w:spacing w:val="-12"/>
        </w:rPr>
        <w:t xml:space="preserve"> </w:t>
      </w:r>
      <w:r>
        <w:t>no</w:t>
      </w:r>
      <w:r>
        <w:rPr>
          <w:spacing w:val="-12"/>
        </w:rPr>
        <w:t xml:space="preserve"> </w:t>
      </w:r>
      <w:r>
        <w:t>tempo</w:t>
      </w:r>
      <w:r>
        <w:rPr>
          <w:spacing w:val="-12"/>
        </w:rPr>
        <w:t xml:space="preserve"> </w:t>
      </w:r>
      <w:r>
        <w:t>a</w:t>
      </w:r>
      <w:r>
        <w:rPr>
          <w:spacing w:val="-12"/>
        </w:rPr>
        <w:t xml:space="preserve"> </w:t>
      </w:r>
      <w:r>
        <w:t>presença</w:t>
      </w:r>
      <w:r>
        <w:rPr>
          <w:spacing w:val="-12"/>
        </w:rPr>
        <w:t xml:space="preserve"> </w:t>
      </w:r>
      <w:r>
        <w:t>de</w:t>
      </w:r>
      <w:r>
        <w:rPr>
          <w:spacing w:val="-12"/>
        </w:rPr>
        <w:t xml:space="preserve"> </w:t>
      </w:r>
      <w:r>
        <w:t>um</w:t>
      </w:r>
      <w:r>
        <w:rPr>
          <w:spacing w:val="-16"/>
        </w:rPr>
        <w:t xml:space="preserve"> </w:t>
      </w:r>
      <w:r>
        <w:t>segundo</w:t>
      </w:r>
      <w:r>
        <w:rPr>
          <w:spacing w:val="-12"/>
        </w:rPr>
        <w:t xml:space="preserve"> </w:t>
      </w:r>
      <w:r>
        <w:t>surto</w:t>
      </w:r>
      <w:r>
        <w:rPr>
          <w:spacing w:val="-15"/>
        </w:rPr>
        <w:t xml:space="preserve"> </w:t>
      </w:r>
      <w:r>
        <w:t>(pelo</w:t>
      </w:r>
      <w:r>
        <w:rPr>
          <w:spacing w:val="-13"/>
        </w:rPr>
        <w:t xml:space="preserve"> </w:t>
      </w:r>
      <w:r>
        <w:t>menos</w:t>
      </w:r>
      <w:r>
        <w:rPr>
          <w:spacing w:val="-12"/>
        </w:rPr>
        <w:t xml:space="preserve"> </w:t>
      </w:r>
      <w:r>
        <w:t>30</w:t>
      </w:r>
      <w:r>
        <w:rPr>
          <w:spacing w:val="-12"/>
        </w:rPr>
        <w:t xml:space="preserve"> </w:t>
      </w:r>
      <w:r>
        <w:t>dias</w:t>
      </w:r>
      <w:r>
        <w:rPr>
          <w:spacing w:val="-14"/>
        </w:rPr>
        <w:t xml:space="preserve"> </w:t>
      </w:r>
      <w:r>
        <w:t>após</w:t>
      </w:r>
      <w:r>
        <w:rPr>
          <w:spacing w:val="-12"/>
        </w:rPr>
        <w:t xml:space="preserve"> </w:t>
      </w:r>
      <w:r>
        <w:t>o</w:t>
      </w:r>
      <w:r>
        <w:rPr>
          <w:spacing w:val="-12"/>
        </w:rPr>
        <w:t xml:space="preserve"> </w:t>
      </w:r>
      <w:r>
        <w:t>surto</w:t>
      </w:r>
      <w:r>
        <w:rPr>
          <w:spacing w:val="-12"/>
        </w:rPr>
        <w:t xml:space="preserve"> </w:t>
      </w:r>
      <w:r>
        <w:t>inicial) ou RM com nova lesão em T2 (pelo menos 30 dias após a RM anterior) ou nova impregnação pelo gadolínio em lesão situada em topografia diferente da do surto anterior (após pelo menos 3 meses da RM anterior). Quatro e</w:t>
      </w:r>
      <w:r>
        <w:t>studos</w:t>
      </w:r>
      <w:r>
        <w:rPr>
          <w:position w:val="8"/>
        </w:rPr>
        <w:t xml:space="preserve">8–11 </w:t>
      </w:r>
      <w:r>
        <w:t>sugerem redução da taxa de conversão para EM nos pacientes tratados com glatirâmer ou betainterferona em relação ao placebo que receberam medicamento imediatamente</w:t>
      </w:r>
      <w:r>
        <w:rPr>
          <w:spacing w:val="-6"/>
        </w:rPr>
        <w:t xml:space="preserve"> </w:t>
      </w:r>
      <w:r>
        <w:t>após</w:t>
      </w:r>
      <w:r>
        <w:rPr>
          <w:spacing w:val="-2"/>
        </w:rPr>
        <w:t xml:space="preserve"> </w:t>
      </w:r>
      <w:r>
        <w:t>o</w:t>
      </w:r>
      <w:r>
        <w:rPr>
          <w:spacing w:val="-3"/>
        </w:rPr>
        <w:t xml:space="preserve"> </w:t>
      </w:r>
      <w:r>
        <w:t>surto</w:t>
      </w:r>
      <w:r>
        <w:rPr>
          <w:spacing w:val="-6"/>
        </w:rPr>
        <w:t xml:space="preserve"> </w:t>
      </w:r>
      <w:r>
        <w:t>inicial.</w:t>
      </w:r>
      <w:r>
        <w:rPr>
          <w:spacing w:val="-2"/>
        </w:rPr>
        <w:t xml:space="preserve"> </w:t>
      </w:r>
      <w:r>
        <w:t>Tal</w:t>
      </w:r>
      <w:r>
        <w:rPr>
          <w:spacing w:val="-2"/>
        </w:rPr>
        <w:t xml:space="preserve"> </w:t>
      </w:r>
      <w:r>
        <w:t>redução</w:t>
      </w:r>
      <w:r>
        <w:rPr>
          <w:spacing w:val="-3"/>
        </w:rPr>
        <w:t xml:space="preserve"> </w:t>
      </w:r>
      <w:r>
        <w:t>da</w:t>
      </w:r>
      <w:r>
        <w:rPr>
          <w:spacing w:val="-3"/>
        </w:rPr>
        <w:t xml:space="preserve"> </w:t>
      </w:r>
      <w:r>
        <w:t>taxa</w:t>
      </w:r>
      <w:r>
        <w:rPr>
          <w:spacing w:val="-5"/>
        </w:rPr>
        <w:t xml:space="preserve"> </w:t>
      </w:r>
      <w:r>
        <w:t>de</w:t>
      </w:r>
      <w:r>
        <w:rPr>
          <w:spacing w:val="-2"/>
        </w:rPr>
        <w:t xml:space="preserve"> </w:t>
      </w:r>
      <w:r>
        <w:t>conversão</w:t>
      </w:r>
      <w:r>
        <w:rPr>
          <w:spacing w:val="-4"/>
        </w:rPr>
        <w:t xml:space="preserve"> </w:t>
      </w:r>
      <w:r>
        <w:t>para</w:t>
      </w:r>
      <w:r>
        <w:rPr>
          <w:spacing w:val="-2"/>
        </w:rPr>
        <w:t xml:space="preserve"> </w:t>
      </w:r>
      <w:r>
        <w:t>EM</w:t>
      </w:r>
      <w:r>
        <w:rPr>
          <w:spacing w:val="-3"/>
        </w:rPr>
        <w:t xml:space="preserve"> </w:t>
      </w:r>
      <w:r>
        <w:t>variou</w:t>
      </w:r>
      <w:r>
        <w:rPr>
          <w:spacing w:val="-4"/>
        </w:rPr>
        <w:t xml:space="preserve"> </w:t>
      </w:r>
      <w:r>
        <w:t>de</w:t>
      </w:r>
      <w:r>
        <w:rPr>
          <w:spacing w:val="-2"/>
        </w:rPr>
        <w:t xml:space="preserve"> </w:t>
      </w:r>
      <w:r>
        <w:t>37%-44%</w:t>
      </w:r>
      <w:r>
        <w:rPr>
          <w:spacing w:val="-2"/>
        </w:rPr>
        <w:t xml:space="preserve"> </w:t>
      </w:r>
      <w:r>
        <w:t>na análise dos estudos após 2 anos de seguimento. Contudo, meta-análise publicada pela Cochrane</w:t>
      </w:r>
      <w:r>
        <w:rPr>
          <w:position w:val="8"/>
        </w:rPr>
        <w:t xml:space="preserve">12 </w:t>
      </w:r>
      <w:r>
        <w:t>mostrou haver necessidade de mais estudos para recomendar tal</w:t>
      </w:r>
      <w:r>
        <w:rPr>
          <w:spacing w:val="-6"/>
        </w:rPr>
        <w:t xml:space="preserve"> </w:t>
      </w:r>
      <w:r>
        <w:t>indicação.</w:t>
      </w:r>
    </w:p>
    <w:p w:rsidR="00772E1E" w:rsidRDefault="00144D92">
      <w:pPr>
        <w:pStyle w:val="Corpodetexto"/>
        <w:spacing w:before="2" w:line="360" w:lineRule="auto"/>
        <w:ind w:right="125" w:firstLine="1418"/>
      </w:pPr>
      <w:r>
        <w:t>Assim, este Protocolo preconiza que todo paciente que apresentar um único surto da do</w:t>
      </w:r>
      <w:r>
        <w:t>ença deva primeiro ser acompanhado com RM de crânio a cada 3-6 meses, com o objetivo de identificar o surgimento de novas lesões desmielinizantes ou lesões impregnadas pelo contraste que não apresentavam esta característica antes ou, ainda, aumento das dim</w:t>
      </w:r>
      <w:r>
        <w:t>ensões de lesões previamente existentes. Qualquer das alterações configura quadro evolutivo, permitindo o diagnóstico de EM de forma antecipada.</w:t>
      </w:r>
    </w:p>
    <w:p w:rsidR="00772E1E" w:rsidRDefault="00772E1E">
      <w:pPr>
        <w:pStyle w:val="Corpodetexto"/>
        <w:spacing w:before="5"/>
        <w:ind w:left="0"/>
        <w:jc w:val="left"/>
        <w:rPr>
          <w:sz w:val="33"/>
        </w:rPr>
      </w:pPr>
    </w:p>
    <w:p w:rsidR="00772E1E" w:rsidRDefault="00144D92">
      <w:pPr>
        <w:pStyle w:val="Ttulo1"/>
        <w:ind w:left="1538"/>
      </w:pPr>
      <w:r>
        <w:t>Crianças e adolescentes</w:t>
      </w:r>
    </w:p>
    <w:p w:rsidR="00772E1E" w:rsidRDefault="00144D92">
      <w:pPr>
        <w:pStyle w:val="Corpodetexto"/>
        <w:spacing w:before="122" w:line="360" w:lineRule="auto"/>
        <w:ind w:right="123" w:firstLine="1418"/>
      </w:pPr>
      <w:r>
        <w:t>A EM pode acometer crianças e adolescentes. Nestes casos, recomenda-se que o neurologi</w:t>
      </w:r>
      <w:r>
        <w:t>sta solicite uma avaliação para afastar leucodistrofias. Confirmada a doença, pode-se tratar com</w:t>
      </w:r>
      <w:r>
        <w:rPr>
          <w:spacing w:val="-15"/>
        </w:rPr>
        <w:t xml:space="preserve"> </w:t>
      </w:r>
      <w:r>
        <w:t>betainterferonas</w:t>
      </w:r>
      <w:r>
        <w:rPr>
          <w:spacing w:val="-13"/>
        </w:rPr>
        <w:t xml:space="preserve"> </w:t>
      </w:r>
      <w:r>
        <w:t>(qualquer</w:t>
      </w:r>
      <w:r>
        <w:rPr>
          <w:spacing w:val="-11"/>
        </w:rPr>
        <w:t xml:space="preserve"> </w:t>
      </w:r>
      <w:r>
        <w:t>representante)</w:t>
      </w:r>
      <w:r>
        <w:rPr>
          <w:spacing w:val="-10"/>
        </w:rPr>
        <w:t xml:space="preserve"> </w:t>
      </w:r>
      <w:r>
        <w:t>ou</w:t>
      </w:r>
      <w:r>
        <w:rPr>
          <w:spacing w:val="-12"/>
        </w:rPr>
        <w:t xml:space="preserve"> </w:t>
      </w:r>
      <w:r>
        <w:t>glatirâmer.</w:t>
      </w:r>
      <w:r>
        <w:rPr>
          <w:spacing w:val="-9"/>
        </w:rPr>
        <w:t xml:space="preserve"> </w:t>
      </w:r>
      <w:r>
        <w:t>Inexistem</w:t>
      </w:r>
      <w:r>
        <w:rPr>
          <w:spacing w:val="-15"/>
        </w:rPr>
        <w:t xml:space="preserve"> </w:t>
      </w:r>
      <w:r>
        <w:t>ensaios</w:t>
      </w:r>
      <w:r>
        <w:rPr>
          <w:spacing w:val="-10"/>
        </w:rPr>
        <w:t xml:space="preserve"> </w:t>
      </w:r>
      <w:r>
        <w:t>clínicos</w:t>
      </w:r>
      <w:r>
        <w:rPr>
          <w:spacing w:val="-11"/>
        </w:rPr>
        <w:t xml:space="preserve"> </w:t>
      </w:r>
      <w:r>
        <w:t>para</w:t>
      </w:r>
      <w:r>
        <w:rPr>
          <w:spacing w:val="-11"/>
        </w:rPr>
        <w:t xml:space="preserve"> </w:t>
      </w:r>
      <w:r>
        <w:t>esta</w:t>
      </w:r>
      <w:r>
        <w:rPr>
          <w:spacing w:val="-12"/>
        </w:rPr>
        <w:t xml:space="preserve"> </w:t>
      </w:r>
      <w:r>
        <w:t>faixa etária, sendo os melhores estudos de segurança do tratament</w:t>
      </w:r>
      <w:r>
        <w:t>o em crianças e adolescentes séries de casos</w:t>
      </w:r>
      <w:r>
        <w:rPr>
          <w:position w:val="8"/>
        </w:rPr>
        <w:t>13–15</w:t>
      </w:r>
      <w:r>
        <w:rPr>
          <w:spacing w:val="-19"/>
          <w:position w:val="8"/>
        </w:rPr>
        <w:t xml:space="preserve"> </w:t>
      </w:r>
      <w:r>
        <w:t>em</w:t>
      </w:r>
      <w:r>
        <w:rPr>
          <w:spacing w:val="-19"/>
        </w:rPr>
        <w:t xml:space="preserve"> </w:t>
      </w:r>
      <w:r>
        <w:t>que</w:t>
      </w:r>
      <w:r>
        <w:rPr>
          <w:spacing w:val="-15"/>
        </w:rPr>
        <w:t xml:space="preserve"> </w:t>
      </w:r>
      <w:r>
        <w:t>se</w:t>
      </w:r>
      <w:r>
        <w:rPr>
          <w:spacing w:val="-14"/>
        </w:rPr>
        <w:t xml:space="preserve"> </w:t>
      </w:r>
      <w:r>
        <w:t>demonstra</w:t>
      </w:r>
      <w:r>
        <w:rPr>
          <w:spacing w:val="-15"/>
        </w:rPr>
        <w:t xml:space="preserve"> </w:t>
      </w:r>
      <w:r>
        <w:t>bom</w:t>
      </w:r>
      <w:r>
        <w:rPr>
          <w:spacing w:val="-19"/>
        </w:rPr>
        <w:t xml:space="preserve"> </w:t>
      </w:r>
      <w:r>
        <w:t>perfil</w:t>
      </w:r>
      <w:r>
        <w:rPr>
          <w:spacing w:val="-14"/>
        </w:rPr>
        <w:t xml:space="preserve"> </w:t>
      </w:r>
      <w:r>
        <w:t>de</w:t>
      </w:r>
      <w:r>
        <w:rPr>
          <w:spacing w:val="-16"/>
        </w:rPr>
        <w:t xml:space="preserve"> </w:t>
      </w:r>
      <w:r>
        <w:t>segurança.</w:t>
      </w:r>
      <w:r>
        <w:rPr>
          <w:spacing w:val="-15"/>
        </w:rPr>
        <w:t xml:space="preserve"> </w:t>
      </w:r>
      <w:r>
        <w:t>Quanto</w:t>
      </w:r>
      <w:r>
        <w:rPr>
          <w:spacing w:val="-15"/>
        </w:rPr>
        <w:t xml:space="preserve"> </w:t>
      </w:r>
      <w:r>
        <w:t>à</w:t>
      </w:r>
      <w:r>
        <w:rPr>
          <w:spacing w:val="-15"/>
        </w:rPr>
        <w:t xml:space="preserve"> </w:t>
      </w:r>
      <w:r>
        <w:t>escolha</w:t>
      </w:r>
      <w:r>
        <w:rPr>
          <w:spacing w:val="-15"/>
        </w:rPr>
        <w:t xml:space="preserve"> </w:t>
      </w:r>
      <w:r>
        <w:t>do</w:t>
      </w:r>
      <w:r>
        <w:rPr>
          <w:spacing w:val="-15"/>
        </w:rPr>
        <w:t xml:space="preserve"> </w:t>
      </w:r>
      <w:r>
        <w:t>medicamento,</w:t>
      </w:r>
      <w:r>
        <w:rPr>
          <w:spacing w:val="-15"/>
        </w:rPr>
        <w:t xml:space="preserve"> </w:t>
      </w:r>
      <w:r>
        <w:t>qualquer uma das opções - betainterferonas ou glatirâmer - pode ser utilizada. A teriflunomida, o fumarato de dimetila,</w:t>
      </w:r>
      <w:r>
        <w:rPr>
          <w:spacing w:val="6"/>
        </w:rPr>
        <w:t xml:space="preserve"> </w:t>
      </w:r>
      <w:r>
        <w:t>o</w:t>
      </w:r>
      <w:r>
        <w:rPr>
          <w:spacing w:val="7"/>
        </w:rPr>
        <w:t xml:space="preserve"> </w:t>
      </w:r>
      <w:r>
        <w:t>fingolimode</w:t>
      </w:r>
      <w:r>
        <w:rPr>
          <w:spacing w:val="7"/>
        </w:rPr>
        <w:t xml:space="preserve"> </w:t>
      </w:r>
      <w:r>
        <w:t>e</w:t>
      </w:r>
      <w:r>
        <w:rPr>
          <w:spacing w:val="6"/>
        </w:rPr>
        <w:t xml:space="preserve"> </w:t>
      </w:r>
      <w:r>
        <w:t>o</w:t>
      </w:r>
      <w:r>
        <w:rPr>
          <w:spacing w:val="7"/>
        </w:rPr>
        <w:t xml:space="preserve"> </w:t>
      </w:r>
      <w:r>
        <w:t>natalizumabe</w:t>
      </w:r>
      <w:r>
        <w:rPr>
          <w:spacing w:val="7"/>
        </w:rPr>
        <w:t xml:space="preserve"> </w:t>
      </w:r>
      <w:r>
        <w:t>não</w:t>
      </w:r>
      <w:r>
        <w:rPr>
          <w:spacing w:val="6"/>
        </w:rPr>
        <w:t xml:space="preserve"> </w:t>
      </w:r>
      <w:r>
        <w:t>estão</w:t>
      </w:r>
      <w:r>
        <w:rPr>
          <w:spacing w:val="7"/>
        </w:rPr>
        <w:t xml:space="preserve"> </w:t>
      </w:r>
      <w:r>
        <w:t>aprovados</w:t>
      </w:r>
      <w:r>
        <w:rPr>
          <w:spacing w:val="7"/>
        </w:rPr>
        <w:t xml:space="preserve"> </w:t>
      </w:r>
      <w:r>
        <w:t>para</w:t>
      </w:r>
      <w:r>
        <w:rPr>
          <w:spacing w:val="6"/>
        </w:rPr>
        <w:t xml:space="preserve"> </w:t>
      </w:r>
      <w:r>
        <w:t>uso</w:t>
      </w:r>
      <w:r>
        <w:rPr>
          <w:spacing w:val="7"/>
        </w:rPr>
        <w:t xml:space="preserve"> </w:t>
      </w:r>
      <w:r>
        <w:t>em</w:t>
      </w:r>
      <w:r>
        <w:rPr>
          <w:spacing w:val="6"/>
        </w:rPr>
        <w:t xml:space="preserve"> </w:t>
      </w:r>
      <w:r>
        <w:t>menores</w:t>
      </w:r>
      <w:r>
        <w:rPr>
          <w:spacing w:val="6"/>
        </w:rPr>
        <w:t xml:space="preserve"> </w:t>
      </w:r>
      <w:r>
        <w:t>de</w:t>
      </w:r>
      <w:r>
        <w:rPr>
          <w:spacing w:val="7"/>
        </w:rPr>
        <w:t xml:space="preserve"> </w:t>
      </w:r>
      <w:r>
        <w:t>18</w:t>
      </w:r>
      <w:r>
        <w:rPr>
          <w:spacing w:val="7"/>
        </w:rPr>
        <w:t xml:space="preserve"> </w:t>
      </w:r>
      <w:r>
        <w:t>anos,</w:t>
      </w:r>
      <w:r>
        <w:rPr>
          <w:spacing w:val="6"/>
        </w:rPr>
        <w:t xml:space="preserve"> </w:t>
      </w:r>
      <w:r>
        <w:t>não</w:t>
      </w:r>
    </w:p>
    <w:p w:rsidR="00772E1E" w:rsidRDefault="00772E1E">
      <w:pPr>
        <w:spacing w:line="360" w:lineRule="auto"/>
        <w:sectPr w:rsidR="00772E1E">
          <w:pgSz w:w="11900" w:h="16850"/>
          <w:pgMar w:top="1360" w:right="1280" w:bottom="1240" w:left="1440" w:header="0" w:footer="964" w:gutter="0"/>
          <w:cols w:space="720"/>
        </w:sectPr>
      </w:pPr>
    </w:p>
    <w:p w:rsidR="00772E1E" w:rsidRDefault="00144D92">
      <w:pPr>
        <w:pStyle w:val="Corpodetexto"/>
        <w:spacing w:before="72" w:line="360" w:lineRule="auto"/>
        <w:jc w:val="left"/>
      </w:pPr>
      <w:r>
        <w:lastRenderedPageBreak/>
        <w:t>havendo ensaios clínicos com crianças e adolescentes</w:t>
      </w:r>
      <w:r>
        <w:rPr>
          <w:position w:val="8"/>
        </w:rPr>
        <w:t>8,16</w:t>
      </w:r>
      <w:r>
        <w:t>, razões pelas quais não são preconizados neste Protocolo para essa faixa etária.</w:t>
      </w:r>
    </w:p>
    <w:p w:rsidR="00772E1E" w:rsidRDefault="00772E1E">
      <w:pPr>
        <w:pStyle w:val="Corpodetexto"/>
        <w:spacing w:before="7"/>
        <w:ind w:left="0"/>
        <w:jc w:val="left"/>
        <w:rPr>
          <w:sz w:val="33"/>
        </w:rPr>
      </w:pPr>
    </w:p>
    <w:p w:rsidR="00772E1E" w:rsidRDefault="00144D92">
      <w:pPr>
        <w:pStyle w:val="Ttulo1"/>
        <w:ind w:left="1538"/>
      </w:pPr>
      <w:r>
        <w:t>Gestantes</w:t>
      </w:r>
    </w:p>
    <w:p w:rsidR="00772E1E" w:rsidRDefault="00144D92">
      <w:pPr>
        <w:pStyle w:val="Corpodetexto"/>
        <w:spacing w:before="121" w:line="360" w:lineRule="auto"/>
        <w:ind w:right="126" w:firstLine="1418"/>
      </w:pPr>
      <w:r>
        <w:t>Na g</w:t>
      </w:r>
      <w:r>
        <w:t>estação, a doença fica mais branda, com redução de até 80% da taxa de surtos</w:t>
      </w:r>
      <w:r>
        <w:rPr>
          <w:position w:val="8"/>
        </w:rPr>
        <w:t>16,17</w:t>
      </w:r>
      <w:r>
        <w:t xml:space="preserve">. Contudo, no primeiro trimestre, pode voltar a ficar muito ativa, com risco de surtos mais graves. Em casos de evolução favorável da doença (EDSS estável e baixo, baixa taxa </w:t>
      </w:r>
      <w:r>
        <w:t>de surtos), recomenda-se</w:t>
      </w:r>
      <w:r>
        <w:rPr>
          <w:spacing w:val="-3"/>
        </w:rPr>
        <w:t xml:space="preserve"> </w:t>
      </w:r>
      <w:r>
        <w:t>não</w:t>
      </w:r>
      <w:r>
        <w:rPr>
          <w:spacing w:val="-3"/>
        </w:rPr>
        <w:t xml:space="preserve"> </w:t>
      </w:r>
      <w:r>
        <w:t>usar</w:t>
      </w:r>
      <w:r>
        <w:rPr>
          <w:spacing w:val="-5"/>
        </w:rPr>
        <w:t xml:space="preserve"> </w:t>
      </w:r>
      <w:r>
        <w:t>imunomoduladores</w:t>
      </w:r>
      <w:r>
        <w:rPr>
          <w:spacing w:val="-3"/>
        </w:rPr>
        <w:t xml:space="preserve"> </w:t>
      </w:r>
      <w:r>
        <w:t>nem</w:t>
      </w:r>
      <w:r>
        <w:rPr>
          <w:spacing w:val="-7"/>
        </w:rPr>
        <w:t xml:space="preserve"> </w:t>
      </w:r>
      <w:r>
        <w:t>imunossupressores</w:t>
      </w:r>
      <w:r>
        <w:rPr>
          <w:spacing w:val="-3"/>
        </w:rPr>
        <w:t xml:space="preserve"> </w:t>
      </w:r>
      <w:r>
        <w:t>por</w:t>
      </w:r>
      <w:r>
        <w:rPr>
          <w:spacing w:val="-3"/>
        </w:rPr>
        <w:t xml:space="preserve"> </w:t>
      </w:r>
      <w:r>
        <w:t>possuírem</w:t>
      </w:r>
      <w:r>
        <w:rPr>
          <w:spacing w:val="-7"/>
        </w:rPr>
        <w:t xml:space="preserve"> </w:t>
      </w:r>
      <w:r>
        <w:t>perfil</w:t>
      </w:r>
      <w:r>
        <w:rPr>
          <w:spacing w:val="-5"/>
        </w:rPr>
        <w:t xml:space="preserve"> </w:t>
      </w:r>
      <w:r>
        <w:t>de</w:t>
      </w:r>
      <w:r>
        <w:rPr>
          <w:spacing w:val="-6"/>
        </w:rPr>
        <w:t xml:space="preserve"> </w:t>
      </w:r>
      <w:r>
        <w:t>segurança desfavorável na gestação. Seu uso deve ser oferecido para casos em que a evolução clínica da doença vem sendo desfavorável. De qualquer forma, esta d</w:t>
      </w:r>
      <w:r>
        <w:t>ecisão é do médico assistente. Caso o</w:t>
      </w:r>
      <w:r>
        <w:rPr>
          <w:spacing w:val="-34"/>
        </w:rPr>
        <w:t xml:space="preserve"> </w:t>
      </w:r>
      <w:r>
        <w:t>fingolimode venha</w:t>
      </w:r>
      <w:r>
        <w:rPr>
          <w:spacing w:val="-3"/>
        </w:rPr>
        <w:t xml:space="preserve"> </w:t>
      </w:r>
      <w:r>
        <w:t>a</w:t>
      </w:r>
      <w:r>
        <w:rPr>
          <w:spacing w:val="-3"/>
        </w:rPr>
        <w:t xml:space="preserve"> </w:t>
      </w:r>
      <w:r>
        <w:t>ser</w:t>
      </w:r>
      <w:r>
        <w:rPr>
          <w:spacing w:val="-3"/>
        </w:rPr>
        <w:t xml:space="preserve"> </w:t>
      </w:r>
      <w:r>
        <w:t>indicado,</w:t>
      </w:r>
      <w:r>
        <w:rPr>
          <w:spacing w:val="-3"/>
        </w:rPr>
        <w:t xml:space="preserve"> </w:t>
      </w:r>
      <w:r>
        <w:t>recomenda-se</w:t>
      </w:r>
      <w:r>
        <w:rPr>
          <w:spacing w:val="-3"/>
        </w:rPr>
        <w:t xml:space="preserve"> </w:t>
      </w:r>
      <w:r>
        <w:t>o</w:t>
      </w:r>
      <w:r>
        <w:rPr>
          <w:spacing w:val="-4"/>
        </w:rPr>
        <w:t xml:space="preserve"> </w:t>
      </w:r>
      <w:r>
        <w:t>uso</w:t>
      </w:r>
      <w:r>
        <w:rPr>
          <w:spacing w:val="-3"/>
        </w:rPr>
        <w:t xml:space="preserve"> </w:t>
      </w:r>
      <w:r>
        <w:t>de</w:t>
      </w:r>
      <w:r>
        <w:rPr>
          <w:spacing w:val="-3"/>
        </w:rPr>
        <w:t xml:space="preserve"> </w:t>
      </w:r>
      <w:r>
        <w:t>método</w:t>
      </w:r>
      <w:r>
        <w:rPr>
          <w:spacing w:val="-3"/>
        </w:rPr>
        <w:t xml:space="preserve"> </w:t>
      </w:r>
      <w:r>
        <w:t>anticoncepcional</w:t>
      </w:r>
      <w:r>
        <w:rPr>
          <w:spacing w:val="-5"/>
        </w:rPr>
        <w:t xml:space="preserve"> </w:t>
      </w:r>
      <w:r>
        <w:t>eficaz</w:t>
      </w:r>
      <w:r>
        <w:rPr>
          <w:spacing w:val="-6"/>
        </w:rPr>
        <w:t xml:space="preserve"> </w:t>
      </w:r>
      <w:r>
        <w:t>durante</w:t>
      </w:r>
      <w:r>
        <w:rPr>
          <w:spacing w:val="-3"/>
        </w:rPr>
        <w:t xml:space="preserve"> </w:t>
      </w:r>
      <w:r>
        <w:t>e</w:t>
      </w:r>
      <w:r>
        <w:rPr>
          <w:spacing w:val="-3"/>
        </w:rPr>
        <w:t xml:space="preserve"> </w:t>
      </w:r>
      <w:r>
        <w:t>até</w:t>
      </w:r>
      <w:r>
        <w:rPr>
          <w:spacing w:val="-3"/>
        </w:rPr>
        <w:t xml:space="preserve"> </w:t>
      </w:r>
      <w:r>
        <w:t>dois</w:t>
      </w:r>
      <w:r>
        <w:rPr>
          <w:spacing w:val="-3"/>
        </w:rPr>
        <w:t xml:space="preserve"> </w:t>
      </w:r>
      <w:r>
        <w:t>meses após</w:t>
      </w:r>
      <w:r>
        <w:rPr>
          <w:spacing w:val="-16"/>
        </w:rPr>
        <w:t xml:space="preserve"> </w:t>
      </w:r>
      <w:r>
        <w:t>o</w:t>
      </w:r>
      <w:r>
        <w:rPr>
          <w:spacing w:val="-16"/>
        </w:rPr>
        <w:t xml:space="preserve"> </w:t>
      </w:r>
      <w:r>
        <w:t>término</w:t>
      </w:r>
      <w:r>
        <w:rPr>
          <w:spacing w:val="-16"/>
        </w:rPr>
        <w:t xml:space="preserve"> </w:t>
      </w:r>
      <w:r>
        <w:t>do</w:t>
      </w:r>
      <w:r>
        <w:rPr>
          <w:spacing w:val="-16"/>
        </w:rPr>
        <w:t xml:space="preserve"> </w:t>
      </w:r>
      <w:r>
        <w:t>tratamento</w:t>
      </w:r>
      <w:r>
        <w:rPr>
          <w:spacing w:val="-13"/>
        </w:rPr>
        <w:t xml:space="preserve"> </w:t>
      </w:r>
      <w:r>
        <w:t>com</w:t>
      </w:r>
      <w:r>
        <w:rPr>
          <w:spacing w:val="-17"/>
        </w:rPr>
        <w:t xml:space="preserve"> </w:t>
      </w:r>
      <w:r>
        <w:t>este</w:t>
      </w:r>
      <w:r>
        <w:rPr>
          <w:spacing w:val="-13"/>
        </w:rPr>
        <w:t xml:space="preserve"> </w:t>
      </w:r>
      <w:r>
        <w:t>medicamento</w:t>
      </w:r>
      <w:r>
        <w:rPr>
          <w:spacing w:val="-13"/>
        </w:rPr>
        <w:t xml:space="preserve"> </w:t>
      </w:r>
      <w:r>
        <w:t>conforme</w:t>
      </w:r>
      <w:r>
        <w:rPr>
          <w:spacing w:val="-13"/>
        </w:rPr>
        <w:t xml:space="preserve"> </w:t>
      </w:r>
      <w:r>
        <w:t>orientação</w:t>
      </w:r>
      <w:r>
        <w:rPr>
          <w:spacing w:val="-12"/>
        </w:rPr>
        <w:t xml:space="preserve"> </w:t>
      </w:r>
      <w:r>
        <w:t>do</w:t>
      </w:r>
      <w:r>
        <w:rPr>
          <w:spacing w:val="-16"/>
        </w:rPr>
        <w:t xml:space="preserve"> </w:t>
      </w:r>
      <w:r>
        <w:t>fabricante,</w:t>
      </w:r>
      <w:r>
        <w:rPr>
          <w:spacing w:val="-15"/>
        </w:rPr>
        <w:t xml:space="preserve"> </w:t>
      </w:r>
      <w:r>
        <w:t>pois</w:t>
      </w:r>
      <w:r>
        <w:rPr>
          <w:spacing w:val="-16"/>
        </w:rPr>
        <w:t xml:space="preserve"> </w:t>
      </w:r>
      <w:r>
        <w:t>é</w:t>
      </w:r>
      <w:r>
        <w:rPr>
          <w:spacing w:val="-15"/>
        </w:rPr>
        <w:t xml:space="preserve"> </w:t>
      </w:r>
      <w:r>
        <w:t>o</w:t>
      </w:r>
      <w:r>
        <w:rPr>
          <w:spacing w:val="-16"/>
        </w:rPr>
        <w:t xml:space="preserve"> </w:t>
      </w:r>
      <w:r>
        <w:t>tempo que o medicamento leva para ser completamente eliminado do</w:t>
      </w:r>
      <w:r>
        <w:rPr>
          <w:spacing w:val="-7"/>
        </w:rPr>
        <w:t xml:space="preserve"> </w:t>
      </w:r>
      <w:r>
        <w:t>organismo</w:t>
      </w:r>
      <w:r>
        <w:rPr>
          <w:position w:val="8"/>
        </w:rPr>
        <w:t>16</w:t>
      </w:r>
      <w:r>
        <w:t>.</w:t>
      </w:r>
    </w:p>
    <w:p w:rsidR="00772E1E" w:rsidRDefault="00144D92">
      <w:pPr>
        <w:pStyle w:val="Corpodetexto"/>
        <w:spacing w:line="362" w:lineRule="auto"/>
        <w:ind w:right="131" w:firstLine="1418"/>
      </w:pPr>
      <w:r>
        <w:t>Há dúvidas acerca dos riscos de amamentar, e não há dados na literatura para apoiar qualquer decisão. Assim, recomenda-se não amamentar.</w:t>
      </w:r>
    </w:p>
    <w:p w:rsidR="00772E1E" w:rsidRDefault="00772E1E">
      <w:pPr>
        <w:pStyle w:val="Corpodetexto"/>
        <w:ind w:left="0"/>
        <w:jc w:val="left"/>
        <w:rPr>
          <w:sz w:val="33"/>
        </w:rPr>
      </w:pPr>
    </w:p>
    <w:p w:rsidR="00772E1E" w:rsidRDefault="00144D92">
      <w:pPr>
        <w:pStyle w:val="Ttulo1"/>
        <w:numPr>
          <w:ilvl w:val="0"/>
          <w:numId w:val="8"/>
        </w:numPr>
        <w:tabs>
          <w:tab w:val="left" w:pos="330"/>
        </w:tabs>
      </w:pPr>
      <w:r>
        <w:t>CENTRO DE</w:t>
      </w:r>
      <w:r>
        <w:rPr>
          <w:spacing w:val="-11"/>
        </w:rPr>
        <w:t xml:space="preserve"> </w:t>
      </w:r>
      <w:r>
        <w:t>REFERÊNCIA</w:t>
      </w:r>
    </w:p>
    <w:p w:rsidR="00772E1E" w:rsidRDefault="00772E1E">
      <w:pPr>
        <w:pStyle w:val="Corpodetexto"/>
        <w:spacing w:before="2"/>
        <w:ind w:left="0"/>
        <w:jc w:val="left"/>
        <w:rPr>
          <w:b/>
          <w:sz w:val="20"/>
        </w:rPr>
      </w:pPr>
    </w:p>
    <w:p w:rsidR="00772E1E" w:rsidRDefault="00144D92">
      <w:pPr>
        <w:pStyle w:val="Corpodetexto"/>
        <w:spacing w:line="360" w:lineRule="auto"/>
        <w:ind w:right="123" w:firstLine="1418"/>
      </w:pPr>
      <w:r>
        <w:t>Recomenda-se</w:t>
      </w:r>
      <w:r>
        <w:rPr>
          <w:spacing w:val="-9"/>
        </w:rPr>
        <w:t xml:space="preserve"> </w:t>
      </w:r>
      <w:r>
        <w:t>o</w:t>
      </w:r>
      <w:r>
        <w:rPr>
          <w:spacing w:val="-10"/>
        </w:rPr>
        <w:t xml:space="preserve"> </w:t>
      </w:r>
      <w:r>
        <w:t>atendimento</w:t>
      </w:r>
      <w:r>
        <w:rPr>
          <w:spacing w:val="-10"/>
        </w:rPr>
        <w:t xml:space="preserve"> </w:t>
      </w:r>
      <w:r>
        <w:t>dos</w:t>
      </w:r>
      <w:r>
        <w:rPr>
          <w:spacing w:val="-9"/>
        </w:rPr>
        <w:t xml:space="preserve"> </w:t>
      </w:r>
      <w:r>
        <w:t>pacientes</w:t>
      </w:r>
      <w:r>
        <w:rPr>
          <w:spacing w:val="-9"/>
        </w:rPr>
        <w:t xml:space="preserve"> </w:t>
      </w:r>
      <w:r>
        <w:t>em</w:t>
      </w:r>
      <w:r>
        <w:rPr>
          <w:spacing w:val="-13"/>
        </w:rPr>
        <w:t xml:space="preserve"> </w:t>
      </w:r>
      <w:r>
        <w:t>serviços</w:t>
      </w:r>
      <w:r>
        <w:rPr>
          <w:spacing w:val="-9"/>
        </w:rPr>
        <w:t xml:space="preserve"> </w:t>
      </w:r>
      <w:r>
        <w:t>especializados</w:t>
      </w:r>
      <w:r>
        <w:rPr>
          <w:spacing w:val="-11"/>
        </w:rPr>
        <w:t xml:space="preserve"> </w:t>
      </w:r>
      <w:r>
        <w:t>para</w:t>
      </w:r>
      <w:r>
        <w:rPr>
          <w:spacing w:val="-9"/>
        </w:rPr>
        <w:t xml:space="preserve"> </w:t>
      </w:r>
      <w:r>
        <w:t>avaliação diagnóstica por médicos neurologistas e prescrição dos medicamentos. O fingolimode deve ter a sua primeira dose administrada em serviços especializados, com infraestrutura adequada ao monitoramento</w:t>
      </w:r>
      <w:r>
        <w:rPr>
          <w:spacing w:val="-7"/>
        </w:rPr>
        <w:t xml:space="preserve"> </w:t>
      </w:r>
      <w:r>
        <w:t>dos</w:t>
      </w:r>
      <w:r>
        <w:rPr>
          <w:spacing w:val="-7"/>
        </w:rPr>
        <w:t xml:space="preserve"> </w:t>
      </w:r>
      <w:r>
        <w:t>pacientes</w:t>
      </w:r>
      <w:r>
        <w:rPr>
          <w:spacing w:val="-4"/>
        </w:rPr>
        <w:t xml:space="preserve"> </w:t>
      </w:r>
      <w:r>
        <w:t>que</w:t>
      </w:r>
      <w:r>
        <w:rPr>
          <w:spacing w:val="-4"/>
        </w:rPr>
        <w:t xml:space="preserve"> </w:t>
      </w:r>
      <w:r>
        <w:t>utilizarem</w:t>
      </w:r>
      <w:r>
        <w:rPr>
          <w:spacing w:val="-8"/>
        </w:rPr>
        <w:t xml:space="preserve"> </w:t>
      </w:r>
      <w:r>
        <w:t>o</w:t>
      </w:r>
      <w:r>
        <w:rPr>
          <w:spacing w:val="-5"/>
        </w:rPr>
        <w:t xml:space="preserve"> </w:t>
      </w:r>
      <w:r>
        <w:t>medicamento</w:t>
      </w:r>
      <w:r>
        <w:rPr>
          <w:spacing w:val="-1"/>
        </w:rPr>
        <w:t xml:space="preserve"> </w:t>
      </w:r>
      <w:r>
        <w:t>–</w:t>
      </w:r>
      <w:r>
        <w:rPr>
          <w:spacing w:val="-5"/>
        </w:rPr>
        <w:t xml:space="preserve"> </w:t>
      </w:r>
      <w:r>
        <w:t>eme</w:t>
      </w:r>
      <w:r>
        <w:t>rgências</w:t>
      </w:r>
      <w:r>
        <w:rPr>
          <w:spacing w:val="-6"/>
        </w:rPr>
        <w:t xml:space="preserve"> </w:t>
      </w:r>
      <w:r>
        <w:t>dos</w:t>
      </w:r>
      <w:r>
        <w:rPr>
          <w:spacing w:val="-6"/>
        </w:rPr>
        <w:t xml:space="preserve"> </w:t>
      </w:r>
      <w:r>
        <w:t>hospitais,</w:t>
      </w:r>
      <w:r>
        <w:rPr>
          <w:spacing w:val="-6"/>
        </w:rPr>
        <w:t xml:space="preserve"> </w:t>
      </w:r>
      <w:r>
        <w:t>enfermarias dos hospitais, clínicas de cardiologia com recursos humanos e equipamentos adequados para atendimento de urgências e emergências cardiológicas, clínicas de neurologia com recursos humanos e</w:t>
      </w:r>
      <w:r>
        <w:rPr>
          <w:spacing w:val="-12"/>
        </w:rPr>
        <w:t xml:space="preserve"> </w:t>
      </w:r>
      <w:r>
        <w:t>equipamentos</w:t>
      </w:r>
      <w:r>
        <w:rPr>
          <w:spacing w:val="-10"/>
        </w:rPr>
        <w:t xml:space="preserve"> </w:t>
      </w:r>
      <w:r>
        <w:t>adequados</w:t>
      </w:r>
      <w:r>
        <w:rPr>
          <w:spacing w:val="-13"/>
        </w:rPr>
        <w:t xml:space="preserve"> </w:t>
      </w:r>
      <w:r>
        <w:t>para</w:t>
      </w:r>
      <w:r>
        <w:rPr>
          <w:spacing w:val="-14"/>
        </w:rPr>
        <w:t xml:space="preserve"> </w:t>
      </w:r>
      <w:r>
        <w:t>at</w:t>
      </w:r>
      <w:r>
        <w:t>endimento</w:t>
      </w:r>
      <w:r>
        <w:rPr>
          <w:spacing w:val="-11"/>
        </w:rPr>
        <w:t xml:space="preserve"> </w:t>
      </w:r>
      <w:r>
        <w:t>de</w:t>
      </w:r>
      <w:r>
        <w:rPr>
          <w:spacing w:val="-11"/>
        </w:rPr>
        <w:t xml:space="preserve"> </w:t>
      </w:r>
      <w:r>
        <w:t>urgências</w:t>
      </w:r>
      <w:r>
        <w:rPr>
          <w:spacing w:val="-11"/>
        </w:rPr>
        <w:t xml:space="preserve"> </w:t>
      </w:r>
      <w:r>
        <w:t>e</w:t>
      </w:r>
      <w:r>
        <w:rPr>
          <w:spacing w:val="-13"/>
        </w:rPr>
        <w:t xml:space="preserve"> </w:t>
      </w:r>
      <w:r>
        <w:t>emergências</w:t>
      </w:r>
      <w:r>
        <w:rPr>
          <w:spacing w:val="-13"/>
        </w:rPr>
        <w:t xml:space="preserve"> </w:t>
      </w:r>
      <w:r>
        <w:t>cardiológicas</w:t>
      </w:r>
      <w:r>
        <w:rPr>
          <w:spacing w:val="-14"/>
        </w:rPr>
        <w:t xml:space="preserve"> </w:t>
      </w:r>
      <w:r>
        <w:t>ou</w:t>
      </w:r>
      <w:r>
        <w:rPr>
          <w:spacing w:val="-11"/>
        </w:rPr>
        <w:t xml:space="preserve"> </w:t>
      </w:r>
      <w:r>
        <w:t>consultórios médicos com possibilidade de realizar Eletrocardiograma basal e após 6 horas e médico monitorando os sinais vitais a cada hora durante 6</w:t>
      </w:r>
      <w:r>
        <w:rPr>
          <w:spacing w:val="-7"/>
        </w:rPr>
        <w:t xml:space="preserve"> </w:t>
      </w:r>
      <w:r>
        <w:t>horas.</w:t>
      </w:r>
    </w:p>
    <w:p w:rsidR="00772E1E" w:rsidRDefault="00772E1E">
      <w:pPr>
        <w:pStyle w:val="Corpodetexto"/>
        <w:spacing w:before="5"/>
        <w:ind w:left="0"/>
        <w:jc w:val="left"/>
        <w:rPr>
          <w:sz w:val="33"/>
        </w:rPr>
      </w:pPr>
    </w:p>
    <w:p w:rsidR="00772E1E" w:rsidRDefault="00144D92">
      <w:pPr>
        <w:pStyle w:val="Ttulo1"/>
        <w:numPr>
          <w:ilvl w:val="0"/>
          <w:numId w:val="8"/>
        </w:numPr>
        <w:tabs>
          <w:tab w:val="left" w:pos="342"/>
        </w:tabs>
        <w:ind w:left="341" w:hanging="221"/>
      </w:pPr>
      <w:r>
        <w:t>TRATAMENTO</w:t>
      </w:r>
    </w:p>
    <w:p w:rsidR="00772E1E" w:rsidRDefault="00772E1E">
      <w:pPr>
        <w:pStyle w:val="Corpodetexto"/>
        <w:ind w:left="0"/>
        <w:jc w:val="left"/>
        <w:rPr>
          <w:b/>
          <w:sz w:val="24"/>
        </w:rPr>
      </w:pPr>
    </w:p>
    <w:p w:rsidR="00772E1E" w:rsidRDefault="00772E1E">
      <w:pPr>
        <w:pStyle w:val="Corpodetexto"/>
        <w:spacing w:before="5"/>
        <w:ind w:left="0"/>
        <w:jc w:val="left"/>
        <w:rPr>
          <w:b/>
          <w:sz w:val="29"/>
        </w:rPr>
      </w:pPr>
    </w:p>
    <w:p w:rsidR="00772E1E" w:rsidRDefault="00144D92">
      <w:pPr>
        <w:pStyle w:val="Corpodetexto"/>
        <w:spacing w:line="360" w:lineRule="auto"/>
        <w:ind w:right="126" w:firstLine="1418"/>
      </w:pPr>
      <w:r>
        <w:t>O</w:t>
      </w:r>
      <w:r>
        <w:rPr>
          <w:spacing w:val="-4"/>
        </w:rPr>
        <w:t xml:space="preserve"> </w:t>
      </w:r>
      <w:r>
        <w:t>tratamento</w:t>
      </w:r>
      <w:r>
        <w:rPr>
          <w:spacing w:val="-3"/>
        </w:rPr>
        <w:t xml:space="preserve"> </w:t>
      </w:r>
      <w:r>
        <w:t>de</w:t>
      </w:r>
      <w:r>
        <w:rPr>
          <w:spacing w:val="-2"/>
        </w:rPr>
        <w:t xml:space="preserve"> </w:t>
      </w:r>
      <w:r>
        <w:t>EM</w:t>
      </w:r>
      <w:r>
        <w:rPr>
          <w:spacing w:val="-2"/>
        </w:rPr>
        <w:t xml:space="preserve"> </w:t>
      </w:r>
      <w:r>
        <w:t>é</w:t>
      </w:r>
      <w:r>
        <w:rPr>
          <w:spacing w:val="-2"/>
        </w:rPr>
        <w:t xml:space="preserve"> </w:t>
      </w:r>
      <w:r>
        <w:t>baseado</w:t>
      </w:r>
      <w:r>
        <w:rPr>
          <w:spacing w:val="-2"/>
        </w:rPr>
        <w:t xml:space="preserve"> </w:t>
      </w:r>
      <w:r>
        <w:t>em</w:t>
      </w:r>
      <w:r>
        <w:rPr>
          <w:spacing w:val="-6"/>
        </w:rPr>
        <w:t xml:space="preserve"> </w:t>
      </w:r>
      <w:r>
        <w:t>ensaios</w:t>
      </w:r>
      <w:r>
        <w:rPr>
          <w:spacing w:val="-1"/>
        </w:rPr>
        <w:t xml:space="preserve"> </w:t>
      </w:r>
      <w:r>
        <w:t>clínicos</w:t>
      </w:r>
      <w:r>
        <w:rPr>
          <w:spacing w:val="-2"/>
        </w:rPr>
        <w:t xml:space="preserve"> </w:t>
      </w:r>
      <w:r>
        <w:t>da</w:t>
      </w:r>
      <w:r>
        <w:rPr>
          <w:spacing w:val="-5"/>
        </w:rPr>
        <w:t xml:space="preserve"> </w:t>
      </w:r>
      <w:r>
        <w:t>década</w:t>
      </w:r>
      <w:r>
        <w:rPr>
          <w:spacing w:val="-1"/>
        </w:rPr>
        <w:t xml:space="preserve"> </w:t>
      </w:r>
      <w:r>
        <w:t>de</w:t>
      </w:r>
      <w:r>
        <w:rPr>
          <w:spacing w:val="-2"/>
        </w:rPr>
        <w:t xml:space="preserve"> </w:t>
      </w:r>
      <w:r>
        <w:t>1990,</w:t>
      </w:r>
      <w:r>
        <w:rPr>
          <w:spacing w:val="-3"/>
        </w:rPr>
        <w:t xml:space="preserve"> </w:t>
      </w:r>
      <w:r>
        <w:t>em</w:t>
      </w:r>
      <w:r>
        <w:rPr>
          <w:spacing w:val="-6"/>
        </w:rPr>
        <w:t xml:space="preserve"> </w:t>
      </w:r>
      <w:r>
        <w:t>que</w:t>
      </w:r>
      <w:r>
        <w:rPr>
          <w:spacing w:val="-1"/>
        </w:rPr>
        <w:t xml:space="preserve"> </w:t>
      </w:r>
      <w:r>
        <w:t xml:space="preserve">quatro fármacos foram testados contra placebo, todos com resultados favoráveis. Atualmente, há novos estudos </w:t>
      </w:r>
      <w:r>
        <w:rPr>
          <w:i/>
        </w:rPr>
        <w:t xml:space="preserve">head-to-head </w:t>
      </w:r>
      <w:r>
        <w:t>e também meta-análises de diferentes</w:t>
      </w:r>
      <w:r>
        <w:rPr>
          <w:spacing w:val="-7"/>
        </w:rPr>
        <w:t xml:space="preserve"> </w:t>
      </w:r>
      <w:r>
        <w:t>tratamentos.</w:t>
      </w:r>
    </w:p>
    <w:p w:rsidR="00772E1E" w:rsidRDefault="00144D92">
      <w:pPr>
        <w:pStyle w:val="Corpodetexto"/>
        <w:spacing w:line="360" w:lineRule="auto"/>
        <w:ind w:right="122" w:firstLine="1418"/>
      </w:pPr>
      <w:r>
        <w:t>A betainterferona foi o primeiro medicamento a demonstrar eficácia</w:t>
      </w:r>
      <w:r>
        <w:rPr>
          <w:position w:val="8"/>
        </w:rPr>
        <w:t>18,19</w:t>
      </w:r>
      <w:r>
        <w:t>, independentemente de sexo</w:t>
      </w:r>
      <w:r>
        <w:rPr>
          <w:position w:val="8"/>
        </w:rPr>
        <w:t>20</w:t>
      </w:r>
      <w:r>
        <w:t>, e é o fármaco de referência no tratamento da EM. Sua utilização foi testada</w:t>
      </w:r>
      <w:r>
        <w:rPr>
          <w:spacing w:val="-3"/>
        </w:rPr>
        <w:t xml:space="preserve"> </w:t>
      </w:r>
      <w:r>
        <w:t>até</w:t>
      </w:r>
      <w:r>
        <w:rPr>
          <w:spacing w:val="-2"/>
        </w:rPr>
        <w:t xml:space="preserve"> </w:t>
      </w:r>
      <w:r>
        <w:t>mesmo</w:t>
      </w:r>
      <w:r>
        <w:rPr>
          <w:spacing w:val="-3"/>
        </w:rPr>
        <w:t xml:space="preserve"> </w:t>
      </w:r>
      <w:r>
        <w:t>em</w:t>
      </w:r>
      <w:r>
        <w:rPr>
          <w:spacing w:val="-4"/>
        </w:rPr>
        <w:t xml:space="preserve"> </w:t>
      </w:r>
      <w:r>
        <w:t>pacientes</w:t>
      </w:r>
      <w:r>
        <w:rPr>
          <w:spacing w:val="-2"/>
        </w:rPr>
        <w:t xml:space="preserve"> </w:t>
      </w:r>
      <w:r>
        <w:t>sem</w:t>
      </w:r>
      <w:r>
        <w:rPr>
          <w:spacing w:val="-6"/>
        </w:rPr>
        <w:t xml:space="preserve"> </w:t>
      </w:r>
      <w:r>
        <w:t>o</w:t>
      </w:r>
      <w:r>
        <w:rPr>
          <w:spacing w:val="-3"/>
        </w:rPr>
        <w:t xml:space="preserve"> </w:t>
      </w:r>
      <w:r>
        <w:t>diagnóstico</w:t>
      </w:r>
      <w:r>
        <w:rPr>
          <w:spacing w:val="-2"/>
        </w:rPr>
        <w:t xml:space="preserve"> </w:t>
      </w:r>
      <w:r>
        <w:t>completo</w:t>
      </w:r>
      <w:r>
        <w:rPr>
          <w:spacing w:val="-3"/>
        </w:rPr>
        <w:t xml:space="preserve"> </w:t>
      </w:r>
      <w:r>
        <w:t>de</w:t>
      </w:r>
      <w:r>
        <w:rPr>
          <w:spacing w:val="-2"/>
        </w:rPr>
        <w:t xml:space="preserve"> </w:t>
      </w:r>
      <w:r>
        <w:t>EM,</w:t>
      </w:r>
      <w:r>
        <w:rPr>
          <w:spacing w:val="-3"/>
        </w:rPr>
        <w:t xml:space="preserve"> </w:t>
      </w:r>
      <w:r>
        <w:t>mas</w:t>
      </w:r>
      <w:r>
        <w:rPr>
          <w:spacing w:val="-2"/>
        </w:rPr>
        <w:t xml:space="preserve"> </w:t>
      </w:r>
      <w:r>
        <w:t>que</w:t>
      </w:r>
      <w:r>
        <w:rPr>
          <w:spacing w:val="-2"/>
        </w:rPr>
        <w:t xml:space="preserve"> </w:t>
      </w:r>
      <w:r>
        <w:t>apresentavam</w:t>
      </w:r>
      <w:r>
        <w:rPr>
          <w:spacing w:val="-6"/>
        </w:rPr>
        <w:t xml:space="preserve"> </w:t>
      </w:r>
      <w:r>
        <w:t>síndrome</w:t>
      </w:r>
    </w:p>
    <w:p w:rsidR="00772E1E" w:rsidRDefault="00772E1E">
      <w:pPr>
        <w:spacing w:line="360" w:lineRule="auto"/>
        <w:sectPr w:rsidR="00772E1E">
          <w:pgSz w:w="11900" w:h="16850"/>
          <w:pgMar w:top="1360" w:right="1280" w:bottom="1240" w:left="1440" w:header="0" w:footer="964" w:gutter="0"/>
          <w:cols w:space="720"/>
        </w:sectPr>
      </w:pPr>
    </w:p>
    <w:p w:rsidR="00772E1E" w:rsidRDefault="00144D92">
      <w:pPr>
        <w:pStyle w:val="Corpodetexto"/>
        <w:spacing w:before="72" w:line="360" w:lineRule="auto"/>
        <w:ind w:right="125"/>
      </w:pPr>
      <w:r>
        <w:lastRenderedPageBreak/>
        <w:t>clínica isolada com elevado risco para o seu desenvolvimento</w:t>
      </w:r>
      <w:r>
        <w:rPr>
          <w:position w:val="8"/>
        </w:rPr>
        <w:t>21,22</w:t>
      </w:r>
      <w:r>
        <w:t>. Observaram redução da taxa de relapso, mas sem benefício em taxa de incapacidade ou de alterações na RNM. Comparação de apresentações diferentes de betainterferon</w:t>
      </w:r>
      <w:r>
        <w:t>as também não demonstrou diferenças de efetividade e tolerância entre as apresentações testadas</w:t>
      </w:r>
      <w:r>
        <w:rPr>
          <w:position w:val="8"/>
        </w:rPr>
        <w:t>23,24</w:t>
      </w:r>
      <w:r>
        <w:t>.</w:t>
      </w:r>
    </w:p>
    <w:p w:rsidR="00772E1E" w:rsidRDefault="00144D92">
      <w:pPr>
        <w:pStyle w:val="Corpodetexto"/>
        <w:spacing w:before="1" w:line="360" w:lineRule="auto"/>
        <w:ind w:right="125" w:firstLine="1418"/>
      </w:pPr>
      <w:r>
        <w:t>O acetato de glatirâmer na dose de 40 mg administrado 3 vezes por semana foi avaliado em um ensaio clínico randomizado comparativamente com placebo, que i</w:t>
      </w:r>
      <w:r>
        <w:t>ncluiu 1.404 pacientes</w:t>
      </w:r>
      <w:r>
        <w:rPr>
          <w:position w:val="8"/>
        </w:rPr>
        <w:t>25</w:t>
      </w:r>
      <w:r>
        <w:t>. Esse esquema demonstrou eficácia (34% de redução de relapso e 34,7% de redução de novas lesões na ressonância) bem como foi bem tolerada.</w:t>
      </w:r>
    </w:p>
    <w:p w:rsidR="00772E1E" w:rsidRDefault="00144D92">
      <w:pPr>
        <w:pStyle w:val="Corpodetexto"/>
        <w:spacing w:line="360" w:lineRule="auto"/>
        <w:ind w:right="122" w:firstLine="1418"/>
        <w:jc w:val="right"/>
      </w:pPr>
      <w:r>
        <w:t>Após</w:t>
      </w:r>
      <w:r>
        <w:rPr>
          <w:spacing w:val="9"/>
        </w:rPr>
        <w:t xml:space="preserve"> </w:t>
      </w:r>
      <w:r>
        <w:t>análise</w:t>
      </w:r>
      <w:r>
        <w:rPr>
          <w:spacing w:val="9"/>
        </w:rPr>
        <w:t xml:space="preserve"> </w:t>
      </w:r>
      <w:r>
        <w:t>de</w:t>
      </w:r>
      <w:r>
        <w:rPr>
          <w:spacing w:val="9"/>
        </w:rPr>
        <w:t xml:space="preserve"> </w:t>
      </w:r>
      <w:r>
        <w:t>recente</w:t>
      </w:r>
      <w:r>
        <w:rPr>
          <w:spacing w:val="8"/>
        </w:rPr>
        <w:t xml:space="preserve"> </w:t>
      </w:r>
      <w:r>
        <w:t>e</w:t>
      </w:r>
      <w:r>
        <w:rPr>
          <w:spacing w:val="9"/>
        </w:rPr>
        <w:t xml:space="preserve"> </w:t>
      </w:r>
      <w:r>
        <w:t>extensa</w:t>
      </w:r>
      <w:r>
        <w:rPr>
          <w:spacing w:val="9"/>
        </w:rPr>
        <w:t xml:space="preserve"> </w:t>
      </w:r>
      <w:r>
        <w:t>revisão</w:t>
      </w:r>
      <w:r>
        <w:rPr>
          <w:spacing w:val="8"/>
        </w:rPr>
        <w:t xml:space="preserve"> </w:t>
      </w:r>
      <w:r>
        <w:t>sistemática</w:t>
      </w:r>
      <w:r>
        <w:rPr>
          <w:spacing w:val="7"/>
        </w:rPr>
        <w:t xml:space="preserve"> </w:t>
      </w:r>
      <w:r>
        <w:t>da</w:t>
      </w:r>
      <w:r>
        <w:rPr>
          <w:spacing w:val="9"/>
        </w:rPr>
        <w:t xml:space="preserve"> </w:t>
      </w:r>
      <w:r>
        <w:t>literatura,</w:t>
      </w:r>
      <w:r>
        <w:rPr>
          <w:spacing w:val="8"/>
        </w:rPr>
        <w:t xml:space="preserve"> </w:t>
      </w:r>
      <w:r>
        <w:t>observou-</w:t>
      </w:r>
      <w:r>
        <w:rPr>
          <w:spacing w:val="5"/>
        </w:rPr>
        <w:t xml:space="preserve"> </w:t>
      </w:r>
      <w:r>
        <w:t>se</w:t>
      </w:r>
      <w:r>
        <w:rPr>
          <w:spacing w:val="12"/>
        </w:rPr>
        <w:t xml:space="preserve"> </w:t>
      </w:r>
      <w:r>
        <w:t>que</w:t>
      </w:r>
      <w:r>
        <w:t xml:space="preserve"> </w:t>
      </w:r>
      <w:r>
        <w:t>nenhuma das opções terapêuticas é superior a betainterferona em todos os</w:t>
      </w:r>
      <w:r>
        <w:rPr>
          <w:spacing w:val="-9"/>
        </w:rPr>
        <w:t xml:space="preserve"> </w:t>
      </w:r>
      <w:r>
        <w:t>desfechos</w:t>
      </w:r>
      <w:r>
        <w:rPr>
          <w:spacing w:val="44"/>
        </w:rPr>
        <w:t xml:space="preserve"> </w:t>
      </w:r>
      <w:r>
        <w:t>avaliados:</w:t>
      </w:r>
      <w:r>
        <w:t xml:space="preserve"> </w:t>
      </w:r>
      <w:r>
        <w:t>ausência</w:t>
      </w:r>
      <w:r>
        <w:rPr>
          <w:spacing w:val="-15"/>
        </w:rPr>
        <w:t xml:space="preserve"> </w:t>
      </w:r>
      <w:r>
        <w:t>de</w:t>
      </w:r>
      <w:r>
        <w:rPr>
          <w:spacing w:val="-15"/>
        </w:rPr>
        <w:t xml:space="preserve"> </w:t>
      </w:r>
      <w:r>
        <w:t>surto,</w:t>
      </w:r>
      <w:r>
        <w:rPr>
          <w:spacing w:val="-15"/>
        </w:rPr>
        <w:t xml:space="preserve"> </w:t>
      </w:r>
      <w:r>
        <w:t>ausência</w:t>
      </w:r>
      <w:r>
        <w:rPr>
          <w:spacing w:val="-18"/>
        </w:rPr>
        <w:t xml:space="preserve"> </w:t>
      </w:r>
      <w:r>
        <w:t>de</w:t>
      </w:r>
      <w:r>
        <w:rPr>
          <w:spacing w:val="-14"/>
        </w:rPr>
        <w:t xml:space="preserve"> </w:t>
      </w:r>
      <w:r>
        <w:t>progressão</w:t>
      </w:r>
      <w:r>
        <w:rPr>
          <w:spacing w:val="-16"/>
        </w:rPr>
        <w:t xml:space="preserve"> </w:t>
      </w:r>
      <w:r>
        <w:t>clínica</w:t>
      </w:r>
      <w:r>
        <w:rPr>
          <w:spacing w:val="-15"/>
        </w:rPr>
        <w:t xml:space="preserve"> </w:t>
      </w:r>
      <w:r>
        <w:t>e</w:t>
      </w:r>
      <w:r>
        <w:rPr>
          <w:spacing w:val="-14"/>
        </w:rPr>
        <w:t xml:space="preserve"> </w:t>
      </w:r>
      <w:r>
        <w:t>ausência</w:t>
      </w:r>
      <w:r>
        <w:rPr>
          <w:spacing w:val="-15"/>
        </w:rPr>
        <w:t xml:space="preserve"> </w:t>
      </w:r>
      <w:r>
        <w:t>de</w:t>
      </w:r>
      <w:r>
        <w:rPr>
          <w:spacing w:val="-15"/>
        </w:rPr>
        <w:t xml:space="preserve"> </w:t>
      </w:r>
      <w:r>
        <w:t>progressão</w:t>
      </w:r>
      <w:r>
        <w:rPr>
          <w:spacing w:val="-15"/>
        </w:rPr>
        <w:t xml:space="preserve"> </w:t>
      </w:r>
      <w:r>
        <w:t>na</w:t>
      </w:r>
      <w:r>
        <w:rPr>
          <w:spacing w:val="-18"/>
        </w:rPr>
        <w:t xml:space="preserve"> </w:t>
      </w:r>
      <w:r>
        <w:t>ressonância</w:t>
      </w:r>
      <w:r>
        <w:rPr>
          <w:spacing w:val="-14"/>
        </w:rPr>
        <w:t xml:space="preserve"> </w:t>
      </w:r>
      <w:r>
        <w:t>magnética</w:t>
      </w:r>
      <w:r>
        <w:rPr>
          <w:position w:val="8"/>
        </w:rPr>
        <w:t>26</w:t>
      </w:r>
      <w:r>
        <w:t>.</w:t>
      </w:r>
    </w:p>
    <w:p w:rsidR="00772E1E" w:rsidRDefault="00144D92">
      <w:pPr>
        <w:pStyle w:val="Corpodetexto"/>
        <w:spacing w:before="2" w:line="360" w:lineRule="auto"/>
        <w:ind w:right="122" w:firstLine="1418"/>
      </w:pPr>
      <w:r>
        <w:t>O uso de imunossupressores não é a primeira opção, mas a azatioprina mostrou-se eficaz, como demonstrado em alguns ensaios clínicos</w:t>
      </w:r>
      <w:r>
        <w:rPr>
          <w:position w:val="8"/>
        </w:rPr>
        <w:t xml:space="preserve">27 </w:t>
      </w:r>
      <w:r>
        <w:t>e em meta- análise recente</w:t>
      </w:r>
      <w:r>
        <w:rPr>
          <w:position w:val="8"/>
        </w:rPr>
        <w:t>28</w:t>
      </w:r>
      <w:r>
        <w:t>, sendo seu uso orientado neste Protocolo. O uso de mitoxantrona, que parecia promissor</w:t>
      </w:r>
      <w:r>
        <w:rPr>
          <w:position w:val="8"/>
        </w:rPr>
        <w:t>29</w:t>
      </w:r>
      <w:r>
        <w:t>, atu</w:t>
      </w:r>
      <w:r>
        <w:t>almente vem sendo evitado, pois diversas séries de casos demonstraram baixo perfil de segurança</w:t>
      </w:r>
      <w:r>
        <w:rPr>
          <w:position w:val="8"/>
        </w:rPr>
        <w:t>30</w:t>
      </w:r>
      <w:r>
        <w:t>. O uso de corticosteroides a longo prazo não é recomendado no tratamento de EM</w:t>
      </w:r>
      <w:r>
        <w:rPr>
          <w:position w:val="8"/>
        </w:rPr>
        <w:t>31</w:t>
      </w:r>
      <w:r>
        <w:t>, tampouco a associação</w:t>
      </w:r>
      <w:r>
        <w:rPr>
          <w:spacing w:val="-27"/>
        </w:rPr>
        <w:t xml:space="preserve"> </w:t>
      </w:r>
      <w:r>
        <w:t>de medicamentos devido à falta de evidências de benefí</w:t>
      </w:r>
      <w:r>
        <w:t>cio terapêutico</w:t>
      </w:r>
      <w:r>
        <w:rPr>
          <w:position w:val="8"/>
        </w:rPr>
        <w:t>32</w:t>
      </w:r>
      <w:r>
        <w:t>. Meta-análise que objetivou comparar</w:t>
      </w:r>
      <w:r>
        <w:rPr>
          <w:spacing w:val="-3"/>
        </w:rPr>
        <w:t xml:space="preserve"> </w:t>
      </w:r>
      <w:r>
        <w:t>o</w:t>
      </w:r>
      <w:r>
        <w:rPr>
          <w:spacing w:val="-6"/>
        </w:rPr>
        <w:t xml:space="preserve"> </w:t>
      </w:r>
      <w:r>
        <w:t>uso</w:t>
      </w:r>
      <w:r>
        <w:rPr>
          <w:spacing w:val="-3"/>
        </w:rPr>
        <w:t xml:space="preserve"> </w:t>
      </w:r>
      <w:r>
        <w:t>de</w:t>
      </w:r>
      <w:r>
        <w:rPr>
          <w:spacing w:val="-3"/>
        </w:rPr>
        <w:t xml:space="preserve"> </w:t>
      </w:r>
      <w:r>
        <w:t>corticoide</w:t>
      </w:r>
      <w:r>
        <w:rPr>
          <w:spacing w:val="-2"/>
        </w:rPr>
        <w:t xml:space="preserve"> </w:t>
      </w:r>
      <w:r>
        <w:t>intravenoso</w:t>
      </w:r>
      <w:r>
        <w:rPr>
          <w:spacing w:val="-3"/>
        </w:rPr>
        <w:t xml:space="preserve"> </w:t>
      </w:r>
      <w:r>
        <w:t>com</w:t>
      </w:r>
      <w:r>
        <w:rPr>
          <w:spacing w:val="-7"/>
        </w:rPr>
        <w:t xml:space="preserve"> </w:t>
      </w:r>
      <w:r>
        <w:t>o</w:t>
      </w:r>
      <w:r>
        <w:rPr>
          <w:spacing w:val="-4"/>
        </w:rPr>
        <w:t xml:space="preserve"> </w:t>
      </w:r>
      <w:r>
        <w:t>oral</w:t>
      </w:r>
      <w:r>
        <w:rPr>
          <w:spacing w:val="-5"/>
        </w:rPr>
        <w:t xml:space="preserve"> </w:t>
      </w:r>
      <w:r>
        <w:t>incluiu</w:t>
      </w:r>
      <w:r>
        <w:rPr>
          <w:spacing w:val="-3"/>
        </w:rPr>
        <w:t xml:space="preserve"> </w:t>
      </w:r>
      <w:r>
        <w:t>5</w:t>
      </w:r>
      <w:r>
        <w:rPr>
          <w:spacing w:val="-4"/>
        </w:rPr>
        <w:t xml:space="preserve"> </w:t>
      </w:r>
      <w:r>
        <w:t>estudos</w:t>
      </w:r>
      <w:r>
        <w:rPr>
          <w:spacing w:val="-5"/>
        </w:rPr>
        <w:t xml:space="preserve"> </w:t>
      </w:r>
      <w:r>
        <w:t>e</w:t>
      </w:r>
      <w:r>
        <w:rPr>
          <w:spacing w:val="-3"/>
        </w:rPr>
        <w:t xml:space="preserve"> </w:t>
      </w:r>
      <w:r>
        <w:t>215</w:t>
      </w:r>
      <w:r>
        <w:rPr>
          <w:spacing w:val="-6"/>
        </w:rPr>
        <w:t xml:space="preserve"> </w:t>
      </w:r>
      <w:r>
        <w:t>pacientes</w:t>
      </w:r>
      <w:r>
        <w:rPr>
          <w:spacing w:val="-4"/>
        </w:rPr>
        <w:t xml:space="preserve"> </w:t>
      </w:r>
      <w:r>
        <w:t>e</w:t>
      </w:r>
      <w:r>
        <w:rPr>
          <w:spacing w:val="-3"/>
        </w:rPr>
        <w:t xml:space="preserve"> </w:t>
      </w:r>
      <w:r>
        <w:t>não</w:t>
      </w:r>
      <w:r>
        <w:rPr>
          <w:spacing w:val="-4"/>
        </w:rPr>
        <w:t xml:space="preserve"> </w:t>
      </w:r>
      <w:r>
        <w:t>observou diferença entre as duas vias no escore de</w:t>
      </w:r>
      <w:r>
        <w:rPr>
          <w:spacing w:val="-6"/>
        </w:rPr>
        <w:t xml:space="preserve"> </w:t>
      </w:r>
      <w:r>
        <w:t>EDSS</w:t>
      </w:r>
      <w:r>
        <w:rPr>
          <w:position w:val="8"/>
        </w:rPr>
        <w:t>33</w:t>
      </w:r>
      <w:r>
        <w:t>.</w:t>
      </w:r>
    </w:p>
    <w:p w:rsidR="00772E1E" w:rsidRDefault="00144D92">
      <w:pPr>
        <w:pStyle w:val="Corpodetexto"/>
        <w:spacing w:line="360" w:lineRule="auto"/>
        <w:ind w:right="122" w:firstLine="1418"/>
      </w:pPr>
      <w:r>
        <w:t>Em casos de EM-RR refratários a betainterferona, preconiza-se trocá-la por glatirâmer,</w:t>
      </w:r>
      <w:r>
        <w:rPr>
          <w:spacing w:val="-15"/>
        </w:rPr>
        <w:t xml:space="preserve"> </w:t>
      </w:r>
      <w:r>
        <w:t>pois</w:t>
      </w:r>
      <w:r>
        <w:rPr>
          <w:spacing w:val="-15"/>
        </w:rPr>
        <w:t xml:space="preserve"> </w:t>
      </w:r>
      <w:r>
        <w:t>há</w:t>
      </w:r>
      <w:r>
        <w:rPr>
          <w:spacing w:val="-14"/>
        </w:rPr>
        <w:t xml:space="preserve"> </w:t>
      </w:r>
      <w:r>
        <w:t>elevada</w:t>
      </w:r>
      <w:r>
        <w:rPr>
          <w:spacing w:val="-17"/>
        </w:rPr>
        <w:t xml:space="preserve"> </w:t>
      </w:r>
      <w:r>
        <w:t>taxa</w:t>
      </w:r>
      <w:r>
        <w:rPr>
          <w:spacing w:val="-15"/>
        </w:rPr>
        <w:t xml:space="preserve"> </w:t>
      </w:r>
      <w:r>
        <w:t>de</w:t>
      </w:r>
      <w:r>
        <w:rPr>
          <w:spacing w:val="-14"/>
        </w:rPr>
        <w:t xml:space="preserve"> </w:t>
      </w:r>
      <w:r>
        <w:t>anticorpos</w:t>
      </w:r>
      <w:r>
        <w:rPr>
          <w:spacing w:val="-15"/>
        </w:rPr>
        <w:t xml:space="preserve"> </w:t>
      </w:r>
      <w:r>
        <w:t>neutralizantes</w:t>
      </w:r>
      <w:r>
        <w:rPr>
          <w:spacing w:val="-16"/>
        </w:rPr>
        <w:t xml:space="preserve"> </w:t>
      </w:r>
      <w:r>
        <w:t>que</w:t>
      </w:r>
      <w:r>
        <w:rPr>
          <w:spacing w:val="-17"/>
        </w:rPr>
        <w:t xml:space="preserve"> </w:t>
      </w:r>
      <w:r>
        <w:t>reduzem</w:t>
      </w:r>
      <w:r>
        <w:rPr>
          <w:spacing w:val="-18"/>
        </w:rPr>
        <w:t xml:space="preserve"> </w:t>
      </w:r>
      <w:r>
        <w:t>a</w:t>
      </w:r>
      <w:r>
        <w:rPr>
          <w:spacing w:val="-15"/>
        </w:rPr>
        <w:t xml:space="preserve"> </w:t>
      </w:r>
      <w:r>
        <w:t>eficácia</w:t>
      </w:r>
      <w:r>
        <w:rPr>
          <w:spacing w:val="-16"/>
        </w:rPr>
        <w:t xml:space="preserve"> </w:t>
      </w:r>
      <w:r>
        <w:t>das</w:t>
      </w:r>
      <w:r>
        <w:rPr>
          <w:spacing w:val="-17"/>
        </w:rPr>
        <w:t xml:space="preserve"> </w:t>
      </w:r>
      <w:r>
        <w:t>interferonas</w:t>
      </w:r>
      <w:r>
        <w:rPr>
          <w:position w:val="8"/>
        </w:rPr>
        <w:t>34</w:t>
      </w:r>
      <w:r>
        <w:t>. A associação de betainterferona com glatirâmer não demonstrou benefício em e</w:t>
      </w:r>
      <w:r>
        <w:t>nsaio clínico que incluiu 1.008 pacientes seguidos por 3</w:t>
      </w:r>
      <w:r>
        <w:rPr>
          <w:spacing w:val="-10"/>
        </w:rPr>
        <w:t xml:space="preserve"> </w:t>
      </w:r>
      <w:r>
        <w:t>anos</w:t>
      </w:r>
      <w:r>
        <w:rPr>
          <w:position w:val="8"/>
        </w:rPr>
        <w:t>35</w:t>
      </w:r>
      <w:r>
        <w:t>.</w:t>
      </w:r>
    </w:p>
    <w:p w:rsidR="00772E1E" w:rsidRDefault="00144D92">
      <w:pPr>
        <w:pStyle w:val="Corpodetexto"/>
        <w:spacing w:line="360" w:lineRule="auto"/>
        <w:ind w:right="123" w:firstLine="1418"/>
      </w:pPr>
      <w:r>
        <w:t>A adição de estatinas à terapia com betainterferona não demonstrou benefício em relação à monoterapia com betainterferona conforme observado em meta- análise</w:t>
      </w:r>
      <w:r>
        <w:rPr>
          <w:position w:val="8"/>
        </w:rPr>
        <w:t xml:space="preserve">36 </w:t>
      </w:r>
      <w:r>
        <w:t>e ensaios clínicos</w:t>
      </w:r>
      <w:r>
        <w:rPr>
          <w:position w:val="8"/>
        </w:rPr>
        <w:t>37,38</w:t>
      </w:r>
      <w:r>
        <w:t>.</w:t>
      </w:r>
      <w:r>
        <w:rPr>
          <w:spacing w:val="-13"/>
        </w:rPr>
        <w:t xml:space="preserve"> </w:t>
      </w:r>
      <w:r>
        <w:t>A</w:t>
      </w:r>
      <w:r>
        <w:rPr>
          <w:spacing w:val="-14"/>
        </w:rPr>
        <w:t xml:space="preserve"> </w:t>
      </w:r>
      <w:r>
        <w:t>asso</w:t>
      </w:r>
      <w:r>
        <w:t>ciação</w:t>
      </w:r>
      <w:r>
        <w:rPr>
          <w:spacing w:val="-15"/>
        </w:rPr>
        <w:t xml:space="preserve"> </w:t>
      </w:r>
      <w:r>
        <w:t>de</w:t>
      </w:r>
      <w:r>
        <w:rPr>
          <w:spacing w:val="-13"/>
        </w:rPr>
        <w:t xml:space="preserve"> </w:t>
      </w:r>
      <w:r>
        <w:t>colecalciferol</w:t>
      </w:r>
      <w:r>
        <w:rPr>
          <w:spacing w:val="-12"/>
        </w:rPr>
        <w:t xml:space="preserve"> </w:t>
      </w:r>
      <w:r>
        <w:t>ao</w:t>
      </w:r>
      <w:r>
        <w:rPr>
          <w:spacing w:val="-13"/>
        </w:rPr>
        <w:t xml:space="preserve"> </w:t>
      </w:r>
      <w:r>
        <w:t>tratamento</w:t>
      </w:r>
      <w:r>
        <w:rPr>
          <w:spacing w:val="-13"/>
        </w:rPr>
        <w:t xml:space="preserve"> </w:t>
      </w:r>
      <w:r>
        <w:t>com</w:t>
      </w:r>
      <w:r>
        <w:rPr>
          <w:spacing w:val="-15"/>
        </w:rPr>
        <w:t xml:space="preserve"> </w:t>
      </w:r>
      <w:r>
        <w:t>betainterferona</w:t>
      </w:r>
      <w:r>
        <w:rPr>
          <w:spacing w:val="-13"/>
        </w:rPr>
        <w:t xml:space="preserve"> </w:t>
      </w:r>
      <w:r>
        <w:t>foi</w:t>
      </w:r>
      <w:r>
        <w:rPr>
          <w:spacing w:val="-14"/>
        </w:rPr>
        <w:t xml:space="preserve"> </w:t>
      </w:r>
      <w:r>
        <w:t>avaliada</w:t>
      </w:r>
      <w:r>
        <w:rPr>
          <w:spacing w:val="-13"/>
        </w:rPr>
        <w:t xml:space="preserve"> </w:t>
      </w:r>
      <w:r>
        <w:t>em</w:t>
      </w:r>
      <w:r>
        <w:rPr>
          <w:spacing w:val="-16"/>
        </w:rPr>
        <w:t xml:space="preserve"> </w:t>
      </w:r>
      <w:r>
        <w:t>ensaio clínico que não demonstrou diferença entre os grupos (colecalciferol ou placebo) exceto por ter apresentado menor números lesões nas raízes nervosas</w:t>
      </w:r>
      <w:r>
        <w:rPr>
          <w:spacing w:val="-6"/>
        </w:rPr>
        <w:t xml:space="preserve"> </w:t>
      </w:r>
      <w:r>
        <w:t>(T1)</w:t>
      </w:r>
      <w:r>
        <w:rPr>
          <w:position w:val="8"/>
        </w:rPr>
        <w:t>39</w:t>
      </w:r>
      <w:r>
        <w:t>.</w:t>
      </w:r>
    </w:p>
    <w:p w:rsidR="00772E1E" w:rsidRDefault="00144D92">
      <w:pPr>
        <w:pStyle w:val="Corpodetexto"/>
        <w:spacing w:line="360" w:lineRule="auto"/>
        <w:ind w:right="123" w:firstLine="1418"/>
      </w:pPr>
      <w:r>
        <w:t>Também</w:t>
      </w:r>
      <w:r>
        <w:rPr>
          <w:spacing w:val="-6"/>
        </w:rPr>
        <w:t xml:space="preserve"> </w:t>
      </w:r>
      <w:r>
        <w:t>não</w:t>
      </w:r>
      <w:r>
        <w:rPr>
          <w:spacing w:val="-2"/>
        </w:rPr>
        <w:t xml:space="preserve"> </w:t>
      </w:r>
      <w:r>
        <w:t>demonstraram</w:t>
      </w:r>
      <w:r>
        <w:rPr>
          <w:spacing w:val="-6"/>
        </w:rPr>
        <w:t xml:space="preserve"> </w:t>
      </w:r>
      <w:r>
        <w:t>benefício</w:t>
      </w:r>
      <w:r>
        <w:rPr>
          <w:spacing w:val="-3"/>
        </w:rPr>
        <w:t xml:space="preserve"> </w:t>
      </w:r>
      <w:r>
        <w:t>os</w:t>
      </w:r>
      <w:r>
        <w:rPr>
          <w:spacing w:val="-2"/>
        </w:rPr>
        <w:t xml:space="preserve"> </w:t>
      </w:r>
      <w:r>
        <w:t>estudos</w:t>
      </w:r>
      <w:r>
        <w:rPr>
          <w:spacing w:val="-2"/>
        </w:rPr>
        <w:t xml:space="preserve"> </w:t>
      </w:r>
      <w:r>
        <w:t>que</w:t>
      </w:r>
      <w:r>
        <w:rPr>
          <w:spacing w:val="-5"/>
        </w:rPr>
        <w:t xml:space="preserve"> </w:t>
      </w:r>
      <w:r>
        <w:t>avaliaram</w:t>
      </w:r>
      <w:r>
        <w:rPr>
          <w:spacing w:val="-6"/>
        </w:rPr>
        <w:t xml:space="preserve"> </w:t>
      </w:r>
      <w:r>
        <w:t>o</w:t>
      </w:r>
      <w:r>
        <w:rPr>
          <w:spacing w:val="-3"/>
        </w:rPr>
        <w:t xml:space="preserve"> </w:t>
      </w:r>
      <w:r>
        <w:t>uso</w:t>
      </w:r>
      <w:r>
        <w:rPr>
          <w:spacing w:val="-2"/>
        </w:rPr>
        <w:t xml:space="preserve"> </w:t>
      </w:r>
      <w:r>
        <w:t>de</w:t>
      </w:r>
      <w:r>
        <w:rPr>
          <w:spacing w:val="-2"/>
        </w:rPr>
        <w:t xml:space="preserve"> </w:t>
      </w:r>
      <w:r>
        <w:t>ômega-3</w:t>
      </w:r>
      <w:r>
        <w:rPr>
          <w:spacing w:val="-3"/>
        </w:rPr>
        <w:t xml:space="preserve"> </w:t>
      </w:r>
      <w:r>
        <w:t>em monoterapia ou associado a betainterferona</w:t>
      </w:r>
      <w:r>
        <w:rPr>
          <w:position w:val="8"/>
        </w:rPr>
        <w:t xml:space="preserve">40 </w:t>
      </w:r>
      <w:r>
        <w:t>e</w:t>
      </w:r>
      <w:r>
        <w:rPr>
          <w:spacing w:val="-5"/>
        </w:rPr>
        <w:t xml:space="preserve"> </w:t>
      </w:r>
      <w:r>
        <w:t>ginkgobiloba</w:t>
      </w:r>
      <w:r>
        <w:rPr>
          <w:position w:val="8"/>
        </w:rPr>
        <w:t>41</w:t>
      </w:r>
      <w:r>
        <w:t>.</w:t>
      </w:r>
    </w:p>
    <w:p w:rsidR="00772E1E" w:rsidRDefault="00144D92">
      <w:pPr>
        <w:pStyle w:val="Corpodetexto"/>
        <w:spacing w:line="360" w:lineRule="auto"/>
        <w:ind w:right="124" w:firstLine="1418"/>
      </w:pPr>
      <w:r>
        <w:t>Em 2017, foram incorporados para o tratamento de EM-RR a teriflunomida e o fumarato de dimetila.</w:t>
      </w:r>
    </w:p>
    <w:p w:rsidR="00772E1E" w:rsidRDefault="00772E1E">
      <w:pPr>
        <w:spacing w:line="360" w:lineRule="auto"/>
        <w:sectPr w:rsidR="00772E1E">
          <w:pgSz w:w="11900" w:h="16850"/>
          <w:pgMar w:top="1360" w:right="1280" w:bottom="1240" w:left="1440" w:header="0" w:footer="964" w:gutter="0"/>
          <w:cols w:space="720"/>
        </w:sectPr>
      </w:pPr>
    </w:p>
    <w:p w:rsidR="00772E1E" w:rsidRDefault="00144D92">
      <w:pPr>
        <w:pStyle w:val="Corpodetexto"/>
        <w:spacing w:before="73" w:line="360" w:lineRule="auto"/>
        <w:ind w:right="120" w:firstLine="1418"/>
      </w:pPr>
      <w:r>
        <w:lastRenderedPageBreak/>
        <w:t>A teriflun</w:t>
      </w:r>
      <w:r>
        <w:t>omida foi incorporada como opção na primeira linha de tratamento, como o são também a betainterferona e o glatirâmer. Trata-se de um agente imunomodulador e anti- inflamatório que atua no bloqueio da proliferação de linfócitos ativados, diminuindo a inflam</w:t>
      </w:r>
      <w:r>
        <w:t>ação e dano à mielina no sistema nervoso central</w:t>
      </w:r>
      <w:r>
        <w:rPr>
          <w:position w:val="8"/>
        </w:rPr>
        <w:t>42</w:t>
      </w:r>
      <w:r>
        <w:t>. Os benefícios com uso deste medicamento são, por exemplo, via de administração oral, maior adesão ao tratamento, facilidade de administração, tolerabilidade, maior eficácia, possibilidade de washoute faci</w:t>
      </w:r>
      <w:r>
        <w:t>lidade de armazenamento</w:t>
      </w:r>
      <w:r>
        <w:rPr>
          <w:position w:val="8"/>
        </w:rPr>
        <w:t>43</w:t>
      </w:r>
      <w:r>
        <w:t>.</w:t>
      </w:r>
    </w:p>
    <w:p w:rsidR="00772E1E" w:rsidRDefault="00144D92">
      <w:pPr>
        <w:pStyle w:val="Corpodetexto"/>
        <w:spacing w:line="360" w:lineRule="auto"/>
        <w:ind w:right="129" w:firstLine="1418"/>
        <w:jc w:val="right"/>
      </w:pPr>
      <w:r>
        <w:t>Em suma, glatirâmer, betainterferonas e teriflunomida são os fármacos de primeira</w:t>
      </w:r>
      <w:r>
        <w:t xml:space="preserve"> </w:t>
      </w:r>
      <w:r>
        <w:t>escolha indicados neste Protocolo. A escolha muitas vezes é definida pela via de administração, por</w:t>
      </w:r>
      <w:r>
        <w:t xml:space="preserve"> </w:t>
      </w:r>
      <w:r>
        <w:t xml:space="preserve">intervalo ou por perfil de efeitos adversos. A </w:t>
      </w:r>
      <w:r>
        <w:t>azatioprina deve ser utilizada em casos de pouca adesão</w:t>
      </w:r>
      <w:r>
        <w:t xml:space="preserve"> </w:t>
      </w:r>
      <w:r>
        <w:t>às formas parenterais (intramuscular, subcutânea ou endovenosa), sendo uma opção menos eficaz</w:t>
      </w:r>
      <w:r>
        <w:rPr>
          <w:position w:val="8"/>
        </w:rPr>
        <w:t>28</w:t>
      </w:r>
      <w:r>
        <w:t>.</w:t>
      </w:r>
    </w:p>
    <w:p w:rsidR="00772E1E" w:rsidRDefault="00144D92">
      <w:pPr>
        <w:pStyle w:val="Corpodetexto"/>
        <w:spacing w:line="360" w:lineRule="auto"/>
        <w:ind w:right="131" w:firstLine="1418"/>
      </w:pPr>
      <w:r>
        <w:t>O fumarato de dimetila foi incorporado como opção terapêutica após falha de algum dos medicamentos da p</w:t>
      </w:r>
      <w:r>
        <w:t>rimeira linha de tratamento. Este medicamento atua regulando positivamente os genes antioxidantes dependentes de Nrf2</w:t>
      </w:r>
      <w:r>
        <w:rPr>
          <w:position w:val="8"/>
        </w:rPr>
        <w:t>42–46</w:t>
      </w:r>
      <w:r>
        <w:t>.</w:t>
      </w:r>
    </w:p>
    <w:p w:rsidR="00772E1E" w:rsidRDefault="00144D92">
      <w:pPr>
        <w:pStyle w:val="Corpodetexto"/>
        <w:spacing w:before="1" w:line="360" w:lineRule="auto"/>
        <w:ind w:right="124" w:firstLine="1418"/>
      </w:pPr>
      <w:r>
        <w:t xml:space="preserve">Duas revisões sistemáticas com meta-análise e comparação indireta apontaram melhores resultados de eficácia para desfechos clínicos </w:t>
      </w:r>
      <w:r>
        <w:t>relevantes, quando comparado o fumarato de dimetila com os medicamentos da primeira linha de tratamento</w:t>
      </w:r>
      <w:r>
        <w:rPr>
          <w:position w:val="8"/>
        </w:rPr>
        <w:t>47,48</w:t>
      </w:r>
      <w:r>
        <w:t>. Todavia, apresentou menor eficácia e melhor perfil de segurança quando comparado ao fingolimode e natalizumabe</w:t>
      </w:r>
      <w:r>
        <w:rPr>
          <w:position w:val="8"/>
        </w:rPr>
        <w:t>47–49</w:t>
      </w:r>
      <w:r>
        <w:t>.</w:t>
      </w:r>
    </w:p>
    <w:p w:rsidR="00772E1E" w:rsidRDefault="00144D92">
      <w:pPr>
        <w:pStyle w:val="Corpodetexto"/>
        <w:spacing w:line="360" w:lineRule="auto"/>
        <w:ind w:right="124" w:firstLine="1418"/>
      </w:pPr>
      <w:r>
        <w:t>Ainda em 2017, foi aprovado o</w:t>
      </w:r>
      <w:r>
        <w:t xml:space="preserve"> uso de fingolimode para o tratamento de pacientes adultos</w:t>
      </w:r>
      <w:r>
        <w:rPr>
          <w:spacing w:val="-8"/>
        </w:rPr>
        <w:t xml:space="preserve"> </w:t>
      </w:r>
      <w:r>
        <w:t>com</w:t>
      </w:r>
      <w:r>
        <w:rPr>
          <w:spacing w:val="-11"/>
        </w:rPr>
        <w:t xml:space="preserve"> </w:t>
      </w:r>
      <w:r>
        <w:t>EM-RR</w:t>
      </w:r>
      <w:r>
        <w:rPr>
          <w:spacing w:val="-9"/>
        </w:rPr>
        <w:t xml:space="preserve"> </w:t>
      </w:r>
      <w:r>
        <w:t>após</w:t>
      </w:r>
      <w:r>
        <w:rPr>
          <w:spacing w:val="-7"/>
        </w:rPr>
        <w:t xml:space="preserve"> </w:t>
      </w:r>
      <w:r>
        <w:t>falha</w:t>
      </w:r>
      <w:r>
        <w:rPr>
          <w:spacing w:val="-10"/>
        </w:rPr>
        <w:t xml:space="preserve"> </w:t>
      </w:r>
      <w:r>
        <w:t>terapêutica</w:t>
      </w:r>
      <w:r>
        <w:rPr>
          <w:spacing w:val="-8"/>
        </w:rPr>
        <w:t xml:space="preserve"> </w:t>
      </w:r>
      <w:r>
        <w:t>ou</w:t>
      </w:r>
      <w:r>
        <w:rPr>
          <w:spacing w:val="-8"/>
        </w:rPr>
        <w:t xml:space="preserve"> </w:t>
      </w:r>
      <w:r>
        <w:t>resposta</w:t>
      </w:r>
      <w:r>
        <w:rPr>
          <w:spacing w:val="-10"/>
        </w:rPr>
        <w:t xml:space="preserve"> </w:t>
      </w:r>
      <w:r>
        <w:t>sub-ótima</w:t>
      </w:r>
      <w:r>
        <w:rPr>
          <w:spacing w:val="-8"/>
        </w:rPr>
        <w:t xml:space="preserve"> </w:t>
      </w:r>
      <w:r>
        <w:t>aos</w:t>
      </w:r>
      <w:r>
        <w:rPr>
          <w:spacing w:val="-4"/>
        </w:rPr>
        <w:t xml:space="preserve"> </w:t>
      </w:r>
      <w:r>
        <w:t>medicamentos</w:t>
      </w:r>
      <w:r>
        <w:rPr>
          <w:spacing w:val="-8"/>
        </w:rPr>
        <w:t xml:space="preserve"> </w:t>
      </w:r>
      <w:r>
        <w:t>da</w:t>
      </w:r>
      <w:r>
        <w:rPr>
          <w:spacing w:val="-7"/>
        </w:rPr>
        <w:t xml:space="preserve"> </w:t>
      </w:r>
      <w:r>
        <w:t>primeira</w:t>
      </w:r>
      <w:r>
        <w:rPr>
          <w:spacing w:val="-7"/>
        </w:rPr>
        <w:t xml:space="preserve"> </w:t>
      </w:r>
      <w:r>
        <w:t>linha de tratamento. Se trata de um modulador do receptor esfingosina-1-fosfato que atua no bloqueio de receptore</w:t>
      </w:r>
      <w:r>
        <w:t>s nas células T (esfingosina-1-fosfato)</w:t>
      </w:r>
      <w:r>
        <w:rPr>
          <w:position w:val="8"/>
        </w:rPr>
        <w:t>50</w:t>
      </w:r>
      <w:r>
        <w:t>. Ele está associado a reduções significativas apresenta benefícios na redução da incidência de surtos, da taxa anualizada de surtos e da progressão de incapacidade</w:t>
      </w:r>
      <w:r>
        <w:rPr>
          <w:position w:val="8"/>
        </w:rPr>
        <w:t>51–53</w:t>
      </w:r>
      <w:r>
        <w:t>.</w:t>
      </w:r>
    </w:p>
    <w:p w:rsidR="00772E1E" w:rsidRDefault="00144D92">
      <w:pPr>
        <w:pStyle w:val="Corpodetexto"/>
        <w:spacing w:line="360" w:lineRule="auto"/>
        <w:ind w:right="123" w:firstLine="1418"/>
      </w:pPr>
      <w:r>
        <w:t>O fingolimode foi avaliado em dois ensaios clínicos randomizados, um comparado com placebo</w:t>
      </w:r>
      <w:r>
        <w:rPr>
          <w:position w:val="8"/>
        </w:rPr>
        <w:t xml:space="preserve">54 </w:t>
      </w:r>
      <w:r>
        <w:t>e outro a betainterferona 1a</w:t>
      </w:r>
      <w:r>
        <w:rPr>
          <w:position w:val="8"/>
        </w:rPr>
        <w:t>55</w:t>
      </w:r>
      <w:r>
        <w:t>. Os dois estudos incluíram pacientes com EM-RR que haviam</w:t>
      </w:r>
      <w:r>
        <w:rPr>
          <w:spacing w:val="-14"/>
        </w:rPr>
        <w:t xml:space="preserve"> </w:t>
      </w:r>
      <w:r>
        <w:t>apresentado</w:t>
      </w:r>
      <w:r>
        <w:rPr>
          <w:spacing w:val="-10"/>
        </w:rPr>
        <w:t xml:space="preserve"> </w:t>
      </w:r>
      <w:r>
        <w:t>pelo</w:t>
      </w:r>
      <w:r>
        <w:rPr>
          <w:spacing w:val="-10"/>
        </w:rPr>
        <w:t xml:space="preserve"> </w:t>
      </w:r>
      <w:r>
        <w:t>menos</w:t>
      </w:r>
      <w:r>
        <w:rPr>
          <w:spacing w:val="-10"/>
        </w:rPr>
        <w:t xml:space="preserve"> </w:t>
      </w:r>
      <w:r>
        <w:t>dois</w:t>
      </w:r>
      <w:r>
        <w:rPr>
          <w:spacing w:val="-9"/>
        </w:rPr>
        <w:t xml:space="preserve"> </w:t>
      </w:r>
      <w:r>
        <w:t>surtos</w:t>
      </w:r>
      <w:r>
        <w:rPr>
          <w:spacing w:val="-9"/>
        </w:rPr>
        <w:t xml:space="preserve"> </w:t>
      </w:r>
      <w:r>
        <w:t>durante</w:t>
      </w:r>
      <w:r>
        <w:rPr>
          <w:spacing w:val="-10"/>
        </w:rPr>
        <w:t xml:space="preserve"> </w:t>
      </w:r>
      <w:r>
        <w:t>os</w:t>
      </w:r>
      <w:r>
        <w:rPr>
          <w:spacing w:val="-13"/>
        </w:rPr>
        <w:t xml:space="preserve"> </w:t>
      </w:r>
      <w:r>
        <w:t>dois</w:t>
      </w:r>
      <w:r>
        <w:rPr>
          <w:spacing w:val="-9"/>
        </w:rPr>
        <w:t xml:space="preserve"> </w:t>
      </w:r>
      <w:r>
        <w:t>anos</w:t>
      </w:r>
      <w:r>
        <w:rPr>
          <w:spacing w:val="-9"/>
        </w:rPr>
        <w:t xml:space="preserve"> </w:t>
      </w:r>
      <w:r>
        <w:t>antes</w:t>
      </w:r>
      <w:r>
        <w:rPr>
          <w:spacing w:val="-10"/>
        </w:rPr>
        <w:t xml:space="preserve"> </w:t>
      </w:r>
      <w:r>
        <w:t>da</w:t>
      </w:r>
      <w:r>
        <w:rPr>
          <w:spacing w:val="-10"/>
        </w:rPr>
        <w:t xml:space="preserve"> </w:t>
      </w:r>
      <w:r>
        <w:t>randomiza</w:t>
      </w:r>
      <w:r>
        <w:t>ção</w:t>
      </w:r>
      <w:r>
        <w:rPr>
          <w:spacing w:val="-10"/>
        </w:rPr>
        <w:t xml:space="preserve"> </w:t>
      </w:r>
      <w:r>
        <w:t>ou</w:t>
      </w:r>
      <w:r>
        <w:rPr>
          <w:spacing w:val="-10"/>
        </w:rPr>
        <w:t xml:space="preserve"> </w:t>
      </w:r>
      <w:r>
        <w:t>pelo</w:t>
      </w:r>
      <w:r>
        <w:rPr>
          <w:spacing w:val="-11"/>
        </w:rPr>
        <w:t xml:space="preserve"> </w:t>
      </w:r>
      <w:r>
        <w:t>menos um surto no ano anterior à randomização, e que tinham obtido um escore na EDSS entre 0 e 5,5. A taxa de surtos foi significativamente menor para os grupos que utilizaram o fingolimode em relação à betainterferona (0,16 versus 0,33) e ao p</w:t>
      </w:r>
      <w:r>
        <w:t>lacebo (0,18 versus 0,40). A porcentagem de pacientes que não</w:t>
      </w:r>
      <w:r>
        <w:rPr>
          <w:spacing w:val="-6"/>
        </w:rPr>
        <w:t xml:space="preserve"> </w:t>
      </w:r>
      <w:r>
        <w:t>apresentaram</w:t>
      </w:r>
      <w:r>
        <w:rPr>
          <w:spacing w:val="-8"/>
        </w:rPr>
        <w:t xml:space="preserve"> </w:t>
      </w:r>
      <w:r>
        <w:t>surtos</w:t>
      </w:r>
      <w:r>
        <w:rPr>
          <w:spacing w:val="-4"/>
        </w:rPr>
        <w:t xml:space="preserve"> </w:t>
      </w:r>
      <w:r>
        <w:t>foi</w:t>
      </w:r>
      <w:r>
        <w:rPr>
          <w:spacing w:val="-6"/>
        </w:rPr>
        <w:t xml:space="preserve"> </w:t>
      </w:r>
      <w:r>
        <w:t>de</w:t>
      </w:r>
      <w:r>
        <w:rPr>
          <w:spacing w:val="-5"/>
        </w:rPr>
        <w:t xml:space="preserve"> </w:t>
      </w:r>
      <w:r>
        <w:t>83%</w:t>
      </w:r>
      <w:r>
        <w:rPr>
          <w:spacing w:val="-4"/>
        </w:rPr>
        <w:t xml:space="preserve"> </w:t>
      </w:r>
      <w:r>
        <w:t>versus</w:t>
      </w:r>
      <w:r>
        <w:rPr>
          <w:spacing w:val="-5"/>
        </w:rPr>
        <w:t xml:space="preserve"> </w:t>
      </w:r>
      <w:r>
        <w:t>69%</w:t>
      </w:r>
      <w:r>
        <w:rPr>
          <w:spacing w:val="-4"/>
        </w:rPr>
        <w:t xml:space="preserve"> </w:t>
      </w:r>
      <w:r>
        <w:t>quando</w:t>
      </w:r>
      <w:r>
        <w:rPr>
          <w:spacing w:val="-5"/>
        </w:rPr>
        <w:t xml:space="preserve"> </w:t>
      </w:r>
      <w:r>
        <w:t>comparado</w:t>
      </w:r>
      <w:r>
        <w:rPr>
          <w:spacing w:val="-5"/>
        </w:rPr>
        <w:t xml:space="preserve"> </w:t>
      </w:r>
      <w:r>
        <w:t>à</w:t>
      </w:r>
      <w:r>
        <w:rPr>
          <w:spacing w:val="-5"/>
        </w:rPr>
        <w:t xml:space="preserve"> </w:t>
      </w:r>
      <w:r>
        <w:t>betainterferona</w:t>
      </w:r>
      <w:r>
        <w:rPr>
          <w:spacing w:val="-5"/>
        </w:rPr>
        <w:t xml:space="preserve"> </w:t>
      </w:r>
      <w:r>
        <w:t>e</w:t>
      </w:r>
      <w:r>
        <w:rPr>
          <w:spacing w:val="-6"/>
        </w:rPr>
        <w:t xml:space="preserve"> </w:t>
      </w:r>
      <w:r>
        <w:t>de</w:t>
      </w:r>
      <w:r>
        <w:rPr>
          <w:spacing w:val="-5"/>
        </w:rPr>
        <w:t xml:space="preserve"> </w:t>
      </w:r>
      <w:r>
        <w:t>70%</w:t>
      </w:r>
      <w:r>
        <w:rPr>
          <w:spacing w:val="-4"/>
        </w:rPr>
        <w:t xml:space="preserve"> </w:t>
      </w:r>
      <w:r>
        <w:t>versus 46% quando comparado ao placebo, sendo a diferença estatisticamente significativa em ambos os estudos</w:t>
      </w:r>
      <w:r>
        <w:t>. Nos dois estudos foram comparadas duas doses de fingolimode (0,5 mg e 1,25 mg), sendo que a dose menor mostrou- se igualmente eficaz e mais</w:t>
      </w:r>
      <w:r>
        <w:rPr>
          <w:spacing w:val="-8"/>
        </w:rPr>
        <w:t xml:space="preserve"> </w:t>
      </w:r>
      <w:r>
        <w:t>segura.</w:t>
      </w:r>
    </w:p>
    <w:p w:rsidR="00772E1E" w:rsidRDefault="00772E1E">
      <w:pPr>
        <w:spacing w:line="360" w:lineRule="auto"/>
        <w:sectPr w:rsidR="00772E1E">
          <w:pgSz w:w="11900" w:h="16850"/>
          <w:pgMar w:top="1360" w:right="1280" w:bottom="1240" w:left="1440" w:header="0" w:footer="964" w:gutter="0"/>
          <w:cols w:space="720"/>
        </w:sectPr>
      </w:pPr>
    </w:p>
    <w:p w:rsidR="00772E1E" w:rsidRDefault="00144D92">
      <w:pPr>
        <w:pStyle w:val="Corpodetexto"/>
        <w:spacing w:before="73" w:line="360" w:lineRule="auto"/>
        <w:ind w:right="121" w:firstLine="1418"/>
      </w:pPr>
      <w:r>
        <w:lastRenderedPageBreak/>
        <w:t>Outros estudos que também avaliaram o fingolimode apontaram também redução da incidência</w:t>
      </w:r>
      <w:r>
        <w:rPr>
          <w:spacing w:val="-22"/>
        </w:rPr>
        <w:t xml:space="preserve"> </w:t>
      </w:r>
      <w:r>
        <w:t>de</w:t>
      </w:r>
      <w:r>
        <w:rPr>
          <w:spacing w:val="-22"/>
        </w:rPr>
        <w:t xml:space="preserve"> </w:t>
      </w:r>
      <w:r>
        <w:t>novos</w:t>
      </w:r>
      <w:r>
        <w:rPr>
          <w:spacing w:val="-22"/>
        </w:rPr>
        <w:t xml:space="preserve"> </w:t>
      </w:r>
      <w:r>
        <w:t>surtos</w:t>
      </w:r>
      <w:r>
        <w:rPr>
          <w:position w:val="8"/>
        </w:rPr>
        <w:t>51–53</w:t>
      </w:r>
      <w:r>
        <w:t>,</w:t>
      </w:r>
      <w:r>
        <w:rPr>
          <w:spacing w:val="-23"/>
        </w:rPr>
        <w:t xml:space="preserve"> </w:t>
      </w:r>
      <w:r>
        <w:t>da</w:t>
      </w:r>
      <w:r>
        <w:rPr>
          <w:spacing w:val="-22"/>
        </w:rPr>
        <w:t xml:space="preserve"> </w:t>
      </w:r>
      <w:r>
        <w:t>taxa</w:t>
      </w:r>
      <w:r>
        <w:rPr>
          <w:spacing w:val="-21"/>
        </w:rPr>
        <w:t xml:space="preserve"> </w:t>
      </w:r>
      <w:r>
        <w:t>anual</w:t>
      </w:r>
      <w:r>
        <w:rPr>
          <w:spacing w:val="-20"/>
        </w:rPr>
        <w:t xml:space="preserve"> </w:t>
      </w:r>
      <w:r>
        <w:t>destes</w:t>
      </w:r>
      <w:r>
        <w:rPr>
          <w:position w:val="8"/>
        </w:rPr>
        <w:t>51–53</w:t>
      </w:r>
      <w:r>
        <w:t>,</w:t>
      </w:r>
      <w:r>
        <w:rPr>
          <w:spacing w:val="-20"/>
        </w:rPr>
        <w:t xml:space="preserve"> </w:t>
      </w:r>
      <w:r>
        <w:t>da</w:t>
      </w:r>
      <w:r>
        <w:rPr>
          <w:spacing w:val="-22"/>
        </w:rPr>
        <w:t xml:space="preserve"> </w:t>
      </w:r>
      <w:r>
        <w:t>progressão</w:t>
      </w:r>
      <w:r>
        <w:rPr>
          <w:spacing w:val="-20"/>
        </w:rPr>
        <w:t xml:space="preserve"> </w:t>
      </w:r>
      <w:r>
        <w:t>da</w:t>
      </w:r>
      <w:r>
        <w:rPr>
          <w:spacing w:val="-22"/>
        </w:rPr>
        <w:t xml:space="preserve"> </w:t>
      </w:r>
      <w:r>
        <w:t>incapacidade</w:t>
      </w:r>
      <w:r>
        <w:rPr>
          <w:position w:val="8"/>
        </w:rPr>
        <w:t>51–53</w:t>
      </w:r>
      <w:r>
        <w:t>,</w:t>
      </w:r>
      <w:r>
        <w:rPr>
          <w:spacing w:val="-20"/>
        </w:rPr>
        <w:t xml:space="preserve"> </w:t>
      </w:r>
      <w:r>
        <w:t>além de se mostrar seguro, com maior incidência apenas de cefaleia e</w:t>
      </w:r>
      <w:r>
        <w:rPr>
          <w:spacing w:val="-10"/>
        </w:rPr>
        <w:t xml:space="preserve"> </w:t>
      </w:r>
      <w:r>
        <w:t>fadiga</w:t>
      </w:r>
      <w:r>
        <w:rPr>
          <w:position w:val="8"/>
        </w:rPr>
        <w:t>56</w:t>
      </w:r>
      <w:r>
        <w:t>.</w:t>
      </w:r>
    </w:p>
    <w:p w:rsidR="00772E1E" w:rsidRDefault="00144D92">
      <w:pPr>
        <w:pStyle w:val="Corpodetexto"/>
        <w:spacing w:line="360" w:lineRule="auto"/>
        <w:ind w:right="126" w:firstLine="1418"/>
      </w:pPr>
      <w:r>
        <w:t>O início do tratamento com fingolimode está associado à ocorrência de atrasos na condução atrioventricular, geralmente bloqueios atrioventriculares de primeiro grau (intervalo PR prolongado no eletrocardiograma). Bloqueios atrioventriculares de segundo gra</w:t>
      </w:r>
      <w:r>
        <w:t>u, geralmente Mobitz tipo</w:t>
      </w:r>
      <w:r>
        <w:rPr>
          <w:spacing w:val="-6"/>
        </w:rPr>
        <w:t xml:space="preserve"> </w:t>
      </w:r>
      <w:r>
        <w:t>I</w:t>
      </w:r>
      <w:r>
        <w:rPr>
          <w:spacing w:val="-7"/>
        </w:rPr>
        <w:t xml:space="preserve"> </w:t>
      </w:r>
      <w:r>
        <w:t>(Wenckebach),</w:t>
      </w:r>
      <w:r>
        <w:rPr>
          <w:spacing w:val="-6"/>
        </w:rPr>
        <w:t xml:space="preserve"> </w:t>
      </w:r>
      <w:r>
        <w:t>foram</w:t>
      </w:r>
      <w:r>
        <w:rPr>
          <w:spacing w:val="-6"/>
        </w:rPr>
        <w:t xml:space="preserve"> </w:t>
      </w:r>
      <w:r>
        <w:t>observados</w:t>
      </w:r>
      <w:r>
        <w:rPr>
          <w:spacing w:val="-5"/>
        </w:rPr>
        <w:t xml:space="preserve"> </w:t>
      </w:r>
      <w:r>
        <w:t>em</w:t>
      </w:r>
      <w:r>
        <w:rPr>
          <w:spacing w:val="-6"/>
        </w:rPr>
        <w:t xml:space="preserve"> </w:t>
      </w:r>
      <w:r>
        <w:t>menos</w:t>
      </w:r>
      <w:r>
        <w:rPr>
          <w:spacing w:val="-2"/>
        </w:rPr>
        <w:t xml:space="preserve"> </w:t>
      </w:r>
      <w:r>
        <w:t>de</w:t>
      </w:r>
      <w:r>
        <w:rPr>
          <w:spacing w:val="-3"/>
        </w:rPr>
        <w:t xml:space="preserve"> </w:t>
      </w:r>
      <w:r>
        <w:t>0,2%</w:t>
      </w:r>
      <w:r>
        <w:rPr>
          <w:spacing w:val="-4"/>
        </w:rPr>
        <w:t xml:space="preserve"> </w:t>
      </w:r>
      <w:r>
        <w:t>dos</w:t>
      </w:r>
      <w:r>
        <w:rPr>
          <w:spacing w:val="-5"/>
        </w:rPr>
        <w:t xml:space="preserve"> </w:t>
      </w:r>
      <w:r>
        <w:t>pacientes.</w:t>
      </w:r>
      <w:r>
        <w:rPr>
          <w:spacing w:val="-5"/>
        </w:rPr>
        <w:t xml:space="preserve"> </w:t>
      </w:r>
      <w:r>
        <w:t>Casos</w:t>
      </w:r>
      <w:r>
        <w:rPr>
          <w:spacing w:val="-5"/>
        </w:rPr>
        <w:t xml:space="preserve"> </w:t>
      </w:r>
      <w:r>
        <w:t>raros</w:t>
      </w:r>
      <w:r>
        <w:rPr>
          <w:spacing w:val="-4"/>
        </w:rPr>
        <w:t xml:space="preserve"> </w:t>
      </w:r>
      <w:r>
        <w:t>de</w:t>
      </w:r>
      <w:r>
        <w:rPr>
          <w:spacing w:val="-6"/>
        </w:rPr>
        <w:t xml:space="preserve"> </w:t>
      </w:r>
      <w:r>
        <w:t>síndrome</w:t>
      </w:r>
      <w:r>
        <w:rPr>
          <w:spacing w:val="-2"/>
        </w:rPr>
        <w:t xml:space="preserve"> </w:t>
      </w:r>
      <w:r>
        <w:t>de encefalopatia posterior reversível, caracterizados por início repentino de cefaleia grave, náusea, vômitos, alteração do estado mental, di</w:t>
      </w:r>
      <w:r>
        <w:t>stúrbios visuais e convulsões, foram relatados na dose de 0,5 mg em estudos clínicos e na pós-comercialização. O fingolimode leva à redução da contagem de linfócitos periféricos, que é dependente da dose, para 20%–30% dos valores basais, devido ao sequestr</w:t>
      </w:r>
      <w:r>
        <w:t>o</w:t>
      </w:r>
      <w:r>
        <w:rPr>
          <w:spacing w:val="-17"/>
        </w:rPr>
        <w:t xml:space="preserve"> </w:t>
      </w:r>
      <w:r>
        <w:t>reversível</w:t>
      </w:r>
      <w:r>
        <w:rPr>
          <w:spacing w:val="-13"/>
        </w:rPr>
        <w:t xml:space="preserve"> </w:t>
      </w:r>
      <w:r>
        <w:t>de</w:t>
      </w:r>
      <w:r>
        <w:rPr>
          <w:spacing w:val="-16"/>
        </w:rPr>
        <w:t xml:space="preserve"> </w:t>
      </w:r>
      <w:r>
        <w:t>linfócitos</w:t>
      </w:r>
      <w:r>
        <w:rPr>
          <w:spacing w:val="-15"/>
        </w:rPr>
        <w:t xml:space="preserve"> </w:t>
      </w:r>
      <w:r>
        <w:t>em</w:t>
      </w:r>
      <w:r>
        <w:rPr>
          <w:spacing w:val="-18"/>
        </w:rPr>
        <w:t xml:space="preserve"> </w:t>
      </w:r>
      <w:r>
        <w:t>tecidos</w:t>
      </w:r>
      <w:r>
        <w:rPr>
          <w:spacing w:val="-16"/>
        </w:rPr>
        <w:t xml:space="preserve"> </w:t>
      </w:r>
      <w:r>
        <w:t>linfoides.</w:t>
      </w:r>
      <w:r>
        <w:rPr>
          <w:spacing w:val="-15"/>
        </w:rPr>
        <w:t xml:space="preserve"> </w:t>
      </w:r>
      <w:r>
        <w:t>As</w:t>
      </w:r>
      <w:r>
        <w:rPr>
          <w:spacing w:val="-14"/>
        </w:rPr>
        <w:t xml:space="preserve"> </w:t>
      </w:r>
      <w:r>
        <w:t>reações</w:t>
      </w:r>
      <w:r>
        <w:rPr>
          <w:spacing w:val="-14"/>
        </w:rPr>
        <w:t xml:space="preserve"> </w:t>
      </w:r>
      <w:r>
        <w:t>adversas</w:t>
      </w:r>
      <w:r>
        <w:rPr>
          <w:spacing w:val="-16"/>
        </w:rPr>
        <w:t xml:space="preserve"> </w:t>
      </w:r>
      <w:r>
        <w:t>mais</w:t>
      </w:r>
      <w:r>
        <w:rPr>
          <w:spacing w:val="-15"/>
        </w:rPr>
        <w:t xml:space="preserve"> </w:t>
      </w:r>
      <w:r>
        <w:t>frequentes</w:t>
      </w:r>
      <w:r>
        <w:rPr>
          <w:spacing w:val="-16"/>
        </w:rPr>
        <w:t xml:space="preserve"> </w:t>
      </w:r>
      <w:r>
        <w:t>(incidência igual ou acima de 10%) na dose de 0,5 mg foram cefaleia, aumento das enzimas hepáticas, diarreia, tosse, gripe e dor nas</w:t>
      </w:r>
      <w:r>
        <w:rPr>
          <w:spacing w:val="-3"/>
        </w:rPr>
        <w:t xml:space="preserve"> </w:t>
      </w:r>
      <w:r>
        <w:t>costas</w:t>
      </w:r>
      <w:r>
        <w:rPr>
          <w:position w:val="8"/>
        </w:rPr>
        <w:t>54,55</w:t>
      </w:r>
      <w:r>
        <w:t>.</w:t>
      </w:r>
    </w:p>
    <w:p w:rsidR="00772E1E" w:rsidRDefault="00144D92">
      <w:pPr>
        <w:pStyle w:val="Corpodetexto"/>
        <w:spacing w:before="2" w:line="360" w:lineRule="auto"/>
        <w:ind w:right="126" w:firstLine="1418"/>
      </w:pPr>
      <w:r>
        <w:t>O natalizumabe, anticorpo monoclonal que reduz a taxa de surtos e a progressão da incapacidade</w:t>
      </w:r>
      <w:r>
        <w:rPr>
          <w:position w:val="8"/>
        </w:rPr>
        <w:t xml:space="preserve">38–43 </w:t>
      </w:r>
      <w:r>
        <w:t>é o medicamento indicado para casos de falha terapêutica ao fingolimode, tendo seu benefício definido em ensaios clínicos e meta- análise</w:t>
      </w:r>
      <w:r>
        <w:rPr>
          <w:position w:val="8"/>
        </w:rPr>
        <w:t>57</w:t>
      </w:r>
      <w:r>
        <w:t>.</w:t>
      </w:r>
    </w:p>
    <w:p w:rsidR="00772E1E" w:rsidRDefault="00144D92">
      <w:pPr>
        <w:pStyle w:val="Corpodetexto"/>
        <w:spacing w:line="360" w:lineRule="auto"/>
        <w:ind w:right="124" w:firstLine="1418"/>
      </w:pPr>
      <w:r>
        <w:t>Reações adversa</w:t>
      </w:r>
      <w:r>
        <w:t>s graves, como a leucoencefalopatia multifocal progressiva (LEMP) foi relatada com natalizumabe</w:t>
      </w:r>
      <w:r>
        <w:rPr>
          <w:position w:val="8"/>
        </w:rPr>
        <w:t>58</w:t>
      </w:r>
      <w:r>
        <w:t>, principalmente quando usado em associação com betainterferona. Em função dos casos de LEMP, preconiza-se o uso do natalizumabe sem qualquer associação com ou</w:t>
      </w:r>
      <w:r>
        <w:t>tro imunomodulador ou imunossupressor, sendo esta uma condição indispensável para sua administração. Neste sentido, preconiza-se o uso de natalizumabe em caso de falha terapêutica ou história de alergia ao fingolimode.</w:t>
      </w:r>
    </w:p>
    <w:p w:rsidR="00772E1E" w:rsidRDefault="00144D92">
      <w:pPr>
        <w:pStyle w:val="Corpodetexto"/>
        <w:spacing w:line="360" w:lineRule="auto"/>
        <w:ind w:right="120" w:firstLine="1418"/>
      </w:pPr>
      <w:r>
        <w:t>Portanto, tendo o paciente iniciado o</w:t>
      </w:r>
      <w:r>
        <w:t xml:space="preserve"> tratamento para EM-RR com algum dos medicamentos da primeira linha (glatirâmer, betainterferona ou teriflunomida) e, por intolerância, reações adversas ou falta de adesão ao tratamento, o medicamento deve ser substituído por outro da primeira linha ou pel</w:t>
      </w:r>
      <w:r>
        <w:t>o fumarato de dimetila. Já para os casos de falha terapêutica ou resposta sub- ótima a qualquer um dos medicamentos de primeira linha, este pode ser substituído por outro da primeira linha, fumarato de dimetila ou fingolimode. Apenas nos casos de falha ter</w:t>
      </w:r>
      <w:r>
        <w:t>apêutica com fingolimode ou contraindicação a este, deve-se prescrever o natalizumabe.</w:t>
      </w:r>
    </w:p>
    <w:p w:rsidR="00772E1E" w:rsidRDefault="00144D92">
      <w:pPr>
        <w:pStyle w:val="Corpodetexto"/>
        <w:spacing w:line="360" w:lineRule="auto"/>
        <w:ind w:right="123" w:firstLine="1418"/>
      </w:pPr>
      <w:r>
        <w:t>A metilprednisolona é indicada para o tratamento de surto de EM durante 3-5 dias, devendo-se suspender nesse período o uso de outros medicamentos.</w:t>
      </w:r>
    </w:p>
    <w:p w:rsidR="00772E1E" w:rsidRDefault="00144D92">
      <w:pPr>
        <w:pStyle w:val="Corpodetexto"/>
        <w:spacing w:before="1" w:line="360" w:lineRule="auto"/>
        <w:ind w:right="123" w:firstLine="1418"/>
      </w:pPr>
      <w:r>
        <w:t>Recorda-se que o alent</w:t>
      </w:r>
      <w:r>
        <w:t>uzumabe não foi incorporado pela SCTIE do Ministério da Saúde, seguindo recomendação da CONITEC, conforme publicado na Portaria SCTIE/MS n° 87, de 24 de dezembro de 2018</w:t>
      </w:r>
      <w:r>
        <w:rPr>
          <w:position w:val="8"/>
        </w:rPr>
        <w:t>59,60</w:t>
      </w:r>
      <w:r>
        <w:t>.</w:t>
      </w:r>
    </w:p>
    <w:p w:rsidR="00772E1E" w:rsidRDefault="00772E1E">
      <w:pPr>
        <w:spacing w:line="360" w:lineRule="auto"/>
        <w:sectPr w:rsidR="00772E1E">
          <w:pgSz w:w="11900" w:h="16850"/>
          <w:pgMar w:top="1360" w:right="1280" w:bottom="1240" w:left="1440" w:header="0" w:footer="964" w:gutter="0"/>
          <w:cols w:space="720"/>
        </w:sectPr>
      </w:pPr>
    </w:p>
    <w:p w:rsidR="00772E1E" w:rsidRDefault="00772E1E">
      <w:pPr>
        <w:pStyle w:val="Corpodetexto"/>
        <w:spacing w:before="11"/>
        <w:ind w:left="0"/>
        <w:jc w:val="left"/>
        <w:rPr>
          <w:sz w:val="10"/>
        </w:rPr>
      </w:pPr>
    </w:p>
    <w:p w:rsidR="00772E1E" w:rsidRDefault="00144D92">
      <w:pPr>
        <w:pStyle w:val="Ttulo1"/>
        <w:numPr>
          <w:ilvl w:val="1"/>
          <w:numId w:val="7"/>
        </w:numPr>
        <w:tabs>
          <w:tab w:val="left" w:pos="452"/>
        </w:tabs>
        <w:spacing w:before="91"/>
        <w:ind w:firstLine="0"/>
      </w:pPr>
      <w:r>
        <w:t>ESTRATÉGIA</w:t>
      </w:r>
      <w:r>
        <w:rPr>
          <w:spacing w:val="-2"/>
        </w:rPr>
        <w:t xml:space="preserve"> </w:t>
      </w:r>
      <w:r>
        <w:t>TERAPÊUTICA</w:t>
      </w:r>
    </w:p>
    <w:p w:rsidR="00772E1E" w:rsidRDefault="00772E1E">
      <w:pPr>
        <w:pStyle w:val="Corpodetexto"/>
        <w:ind w:left="0"/>
        <w:jc w:val="left"/>
        <w:rPr>
          <w:b/>
          <w:sz w:val="24"/>
        </w:rPr>
      </w:pPr>
    </w:p>
    <w:p w:rsidR="00772E1E" w:rsidRDefault="00772E1E">
      <w:pPr>
        <w:pStyle w:val="Corpodetexto"/>
        <w:spacing w:before="4"/>
        <w:ind w:left="0"/>
        <w:jc w:val="left"/>
        <w:rPr>
          <w:b/>
          <w:sz w:val="29"/>
        </w:rPr>
      </w:pPr>
    </w:p>
    <w:p w:rsidR="00772E1E" w:rsidRDefault="00144D92">
      <w:pPr>
        <w:pStyle w:val="Corpodetexto"/>
        <w:spacing w:line="360" w:lineRule="auto"/>
        <w:ind w:right="122" w:firstLine="1418"/>
      </w:pPr>
      <w:r>
        <w:t>São os seguintes os passos terapêuti</w:t>
      </w:r>
      <w:r>
        <w:t>cos da esclerose múltipla, que se encontram resumidos no Fluxograma (</w:t>
      </w:r>
      <w:r>
        <w:rPr>
          <w:b/>
        </w:rPr>
        <w:t>Figura 1</w:t>
      </w:r>
      <w:r>
        <w:t>):</w:t>
      </w:r>
    </w:p>
    <w:p w:rsidR="00772E1E" w:rsidRDefault="00772E1E">
      <w:pPr>
        <w:pStyle w:val="Corpodetexto"/>
        <w:spacing w:before="11"/>
        <w:ind w:left="0"/>
        <w:jc w:val="left"/>
        <w:rPr>
          <w:sz w:val="32"/>
        </w:rPr>
      </w:pPr>
    </w:p>
    <w:p w:rsidR="00772E1E" w:rsidRDefault="00144D92">
      <w:pPr>
        <w:ind w:left="1538"/>
      </w:pPr>
      <w:r>
        <w:rPr>
          <w:b/>
        </w:rPr>
        <w:t xml:space="preserve">PRIMEIRA LINHA </w:t>
      </w:r>
      <w:r>
        <w:t>(betainterferona, glatirâmer ou teriflunomida)</w:t>
      </w:r>
    </w:p>
    <w:p w:rsidR="00772E1E" w:rsidRDefault="00144D92">
      <w:pPr>
        <w:pStyle w:val="Corpodetexto"/>
        <w:spacing w:before="126" w:line="360" w:lineRule="auto"/>
        <w:ind w:right="125" w:firstLine="1418"/>
      </w:pPr>
      <w:r>
        <w:t>Betainterferona, glatirâmer e teriflunomida são os fármacos de primeira escolha terapêutica. A azatioprina é considerada uma opção menos eficaz e só deve ser utilizada em casos de pouca adesão às formas parenterais (intramuscular, subcutânea ou endovenosa)</w:t>
      </w:r>
      <w:r>
        <w:rPr>
          <w:position w:val="8"/>
        </w:rPr>
        <w:t>28</w:t>
      </w:r>
      <w:r>
        <w:t>.</w:t>
      </w:r>
    </w:p>
    <w:p w:rsidR="00772E1E" w:rsidRDefault="00772E1E">
      <w:pPr>
        <w:pStyle w:val="Corpodetexto"/>
        <w:spacing w:before="1"/>
        <w:ind w:left="0"/>
        <w:jc w:val="left"/>
        <w:rPr>
          <w:sz w:val="33"/>
        </w:rPr>
      </w:pPr>
    </w:p>
    <w:p w:rsidR="00772E1E" w:rsidRDefault="00144D92">
      <w:pPr>
        <w:pStyle w:val="Corpodetexto"/>
        <w:spacing w:line="360" w:lineRule="auto"/>
        <w:ind w:right="128" w:firstLine="1418"/>
      </w:pPr>
      <w:r>
        <w:rPr>
          <w:b/>
        </w:rPr>
        <w:t>SEGUNDA</w:t>
      </w:r>
      <w:r>
        <w:rPr>
          <w:b/>
          <w:spacing w:val="-14"/>
        </w:rPr>
        <w:t xml:space="preserve"> </w:t>
      </w:r>
      <w:r>
        <w:rPr>
          <w:b/>
        </w:rPr>
        <w:t>LINHA</w:t>
      </w:r>
      <w:r>
        <w:rPr>
          <w:b/>
          <w:spacing w:val="-14"/>
        </w:rPr>
        <w:t xml:space="preserve"> </w:t>
      </w:r>
      <w:r>
        <w:t>(betainterferona,</w:t>
      </w:r>
      <w:r>
        <w:rPr>
          <w:spacing w:val="-11"/>
        </w:rPr>
        <w:t xml:space="preserve"> </w:t>
      </w:r>
      <w:r>
        <w:t>glatirâmer,</w:t>
      </w:r>
      <w:r>
        <w:rPr>
          <w:spacing w:val="-13"/>
        </w:rPr>
        <w:t xml:space="preserve"> </w:t>
      </w:r>
      <w:r>
        <w:t>teriflunomida,</w:t>
      </w:r>
      <w:r>
        <w:rPr>
          <w:spacing w:val="-11"/>
        </w:rPr>
        <w:t xml:space="preserve"> </w:t>
      </w:r>
      <w:r>
        <w:t>fumarato</w:t>
      </w:r>
      <w:r>
        <w:rPr>
          <w:spacing w:val="-11"/>
        </w:rPr>
        <w:t xml:space="preserve"> </w:t>
      </w:r>
      <w:r>
        <w:t>de</w:t>
      </w:r>
      <w:r>
        <w:rPr>
          <w:spacing w:val="-11"/>
        </w:rPr>
        <w:t xml:space="preserve"> </w:t>
      </w:r>
      <w:r>
        <w:t>dimetila ou</w:t>
      </w:r>
      <w:r>
        <w:rPr>
          <w:spacing w:val="-1"/>
        </w:rPr>
        <w:t xml:space="preserve"> </w:t>
      </w:r>
      <w:r>
        <w:t>fingolimode)</w:t>
      </w:r>
    </w:p>
    <w:p w:rsidR="00772E1E" w:rsidRDefault="00144D92">
      <w:pPr>
        <w:pStyle w:val="PargrafodaLista"/>
        <w:numPr>
          <w:ilvl w:val="2"/>
          <w:numId w:val="7"/>
        </w:numPr>
        <w:tabs>
          <w:tab w:val="left" w:pos="2281"/>
        </w:tabs>
        <w:spacing w:line="360" w:lineRule="auto"/>
        <w:ind w:right="128" w:firstLine="1418"/>
        <w:jc w:val="both"/>
      </w:pPr>
      <w:r>
        <w:t>Em casos de intolerância, reações adversas ou falta de adesão a qualquer medicamento da primeira linha de tratamento, é permitida a troca por qualquer outr</w:t>
      </w:r>
      <w:r>
        <w:t>o medicamento entre</w:t>
      </w:r>
      <w:r>
        <w:rPr>
          <w:spacing w:val="-14"/>
        </w:rPr>
        <w:t xml:space="preserve"> </w:t>
      </w:r>
      <w:r>
        <w:t>os</w:t>
      </w:r>
      <w:r>
        <w:rPr>
          <w:spacing w:val="-14"/>
        </w:rPr>
        <w:t xml:space="preserve"> </w:t>
      </w:r>
      <w:r>
        <w:t>de</w:t>
      </w:r>
      <w:r>
        <w:rPr>
          <w:spacing w:val="-16"/>
        </w:rPr>
        <w:t xml:space="preserve"> </w:t>
      </w:r>
      <w:r>
        <w:t>primeira</w:t>
      </w:r>
      <w:r>
        <w:rPr>
          <w:spacing w:val="-16"/>
        </w:rPr>
        <w:t xml:space="preserve"> </w:t>
      </w:r>
      <w:r>
        <w:t>linha</w:t>
      </w:r>
      <w:r>
        <w:rPr>
          <w:spacing w:val="-16"/>
        </w:rPr>
        <w:t xml:space="preserve"> </w:t>
      </w:r>
      <w:r>
        <w:t>(betainterferonas,</w:t>
      </w:r>
      <w:r>
        <w:rPr>
          <w:spacing w:val="-17"/>
        </w:rPr>
        <w:t xml:space="preserve"> </w:t>
      </w:r>
      <w:r>
        <w:t>glatirâmer</w:t>
      </w:r>
      <w:r>
        <w:rPr>
          <w:spacing w:val="-13"/>
        </w:rPr>
        <w:t xml:space="preserve"> </w:t>
      </w:r>
      <w:r>
        <w:t>ou</w:t>
      </w:r>
      <w:r>
        <w:rPr>
          <w:spacing w:val="-14"/>
        </w:rPr>
        <w:t xml:space="preserve"> </w:t>
      </w:r>
      <w:r>
        <w:t>teriflunomida)</w:t>
      </w:r>
      <w:r>
        <w:rPr>
          <w:spacing w:val="-16"/>
        </w:rPr>
        <w:t xml:space="preserve"> </w:t>
      </w:r>
      <w:r>
        <w:t>ou</w:t>
      </w:r>
      <w:r>
        <w:rPr>
          <w:spacing w:val="-14"/>
        </w:rPr>
        <w:t xml:space="preserve"> </w:t>
      </w:r>
      <w:r>
        <w:t>por</w:t>
      </w:r>
      <w:r>
        <w:rPr>
          <w:spacing w:val="-16"/>
        </w:rPr>
        <w:t xml:space="preserve"> </w:t>
      </w:r>
      <w:r>
        <w:t>fumarato</w:t>
      </w:r>
      <w:r>
        <w:rPr>
          <w:spacing w:val="-14"/>
        </w:rPr>
        <w:t xml:space="preserve"> </w:t>
      </w:r>
      <w:r>
        <w:t>de</w:t>
      </w:r>
      <w:r>
        <w:rPr>
          <w:spacing w:val="-16"/>
        </w:rPr>
        <w:t xml:space="preserve"> </w:t>
      </w:r>
      <w:r>
        <w:t>dimetila.</w:t>
      </w:r>
    </w:p>
    <w:p w:rsidR="00772E1E" w:rsidRDefault="00144D92">
      <w:pPr>
        <w:pStyle w:val="PargrafodaLista"/>
        <w:numPr>
          <w:ilvl w:val="2"/>
          <w:numId w:val="7"/>
        </w:numPr>
        <w:tabs>
          <w:tab w:val="left" w:pos="2281"/>
        </w:tabs>
        <w:spacing w:before="1" w:line="360" w:lineRule="auto"/>
        <w:ind w:right="123" w:firstLine="1418"/>
        <w:jc w:val="both"/>
      </w:pPr>
      <w:r>
        <w:t>Em</w:t>
      </w:r>
      <w:r>
        <w:rPr>
          <w:spacing w:val="-10"/>
        </w:rPr>
        <w:t xml:space="preserve"> </w:t>
      </w:r>
      <w:r>
        <w:t>casos</w:t>
      </w:r>
      <w:r>
        <w:rPr>
          <w:spacing w:val="-5"/>
        </w:rPr>
        <w:t xml:space="preserve"> </w:t>
      </w:r>
      <w:r>
        <w:t>de</w:t>
      </w:r>
      <w:r>
        <w:rPr>
          <w:spacing w:val="-6"/>
        </w:rPr>
        <w:t xml:space="preserve"> </w:t>
      </w:r>
      <w:r>
        <w:t>falha</w:t>
      </w:r>
      <w:r>
        <w:rPr>
          <w:spacing w:val="-6"/>
        </w:rPr>
        <w:t xml:space="preserve"> </w:t>
      </w:r>
      <w:r>
        <w:t>terapêutica</w:t>
      </w:r>
      <w:r>
        <w:rPr>
          <w:spacing w:val="-5"/>
        </w:rPr>
        <w:t xml:space="preserve"> </w:t>
      </w:r>
      <w:r>
        <w:t>ou</w:t>
      </w:r>
      <w:r>
        <w:rPr>
          <w:spacing w:val="-9"/>
        </w:rPr>
        <w:t xml:space="preserve"> </w:t>
      </w:r>
      <w:r>
        <w:t>resposta</w:t>
      </w:r>
      <w:r>
        <w:rPr>
          <w:spacing w:val="-6"/>
        </w:rPr>
        <w:t xml:space="preserve"> </w:t>
      </w:r>
      <w:r>
        <w:t>sub-ótima</w:t>
      </w:r>
      <w:r>
        <w:rPr>
          <w:spacing w:val="-6"/>
        </w:rPr>
        <w:t xml:space="preserve"> </w:t>
      </w:r>
      <w:r>
        <w:t>a</w:t>
      </w:r>
      <w:r>
        <w:rPr>
          <w:spacing w:val="-6"/>
        </w:rPr>
        <w:t xml:space="preserve"> </w:t>
      </w:r>
      <w:r>
        <w:t>qualquer</w:t>
      </w:r>
      <w:r>
        <w:rPr>
          <w:spacing w:val="-5"/>
        </w:rPr>
        <w:t xml:space="preserve"> </w:t>
      </w:r>
      <w:r>
        <w:t>medicamento da primeira linha de tratamento, é permitida a troca por qualquer outro medicamento entre os de primeira linha (betainterferonas, glatirâmer ou teriflunomida) ou por fumarato de dimetila ou por finglimode.</w:t>
      </w:r>
    </w:p>
    <w:p w:rsidR="00772E1E" w:rsidRDefault="00772E1E">
      <w:pPr>
        <w:pStyle w:val="Corpodetexto"/>
        <w:spacing w:before="11"/>
        <w:ind w:left="0"/>
        <w:jc w:val="left"/>
        <w:rPr>
          <w:sz w:val="32"/>
        </w:rPr>
      </w:pPr>
    </w:p>
    <w:p w:rsidR="00772E1E" w:rsidRDefault="00144D92">
      <w:pPr>
        <w:ind w:left="1538"/>
      </w:pPr>
      <w:r>
        <w:rPr>
          <w:b/>
        </w:rPr>
        <w:t xml:space="preserve">TERCEIRA LINHA </w:t>
      </w:r>
      <w:r>
        <w:t>(fingolimode)</w:t>
      </w:r>
    </w:p>
    <w:p w:rsidR="00772E1E" w:rsidRDefault="00144D92">
      <w:pPr>
        <w:pStyle w:val="Corpodetexto"/>
        <w:spacing w:before="126" w:line="360" w:lineRule="auto"/>
        <w:ind w:firstLine="1418"/>
        <w:jc w:val="left"/>
      </w:pPr>
      <w:r>
        <w:t>Em casos</w:t>
      </w:r>
      <w:r>
        <w:t xml:space="preserve"> de falha terapêutica após tratamento preconizado na segunda linha de tratamento, preconiza-se o uso do fingolimode, caso não tenha sido utilizado em segunda linha.</w:t>
      </w:r>
    </w:p>
    <w:p w:rsidR="00772E1E" w:rsidRDefault="00772E1E">
      <w:pPr>
        <w:pStyle w:val="Corpodetexto"/>
        <w:spacing w:before="1"/>
        <w:ind w:left="0"/>
        <w:jc w:val="left"/>
        <w:rPr>
          <w:sz w:val="33"/>
        </w:rPr>
      </w:pPr>
    </w:p>
    <w:p w:rsidR="00772E1E" w:rsidRDefault="00144D92">
      <w:pPr>
        <w:spacing w:before="1"/>
        <w:ind w:left="1538"/>
      </w:pPr>
      <w:r>
        <w:rPr>
          <w:b/>
        </w:rPr>
        <w:t xml:space="preserve">QUARTA LINHA </w:t>
      </w:r>
      <w:r>
        <w:t>(natalizumabe)</w:t>
      </w:r>
    </w:p>
    <w:p w:rsidR="00772E1E" w:rsidRDefault="00144D92">
      <w:pPr>
        <w:pStyle w:val="Corpodetexto"/>
        <w:spacing w:before="126" w:line="360" w:lineRule="auto"/>
        <w:ind w:firstLine="1418"/>
        <w:jc w:val="left"/>
      </w:pPr>
      <w:r>
        <w:t xml:space="preserve">Em casos de falha terapêutica ao tratamento da terceira linha </w:t>
      </w:r>
      <w:r>
        <w:t>ou contraindicação ao fingolimode após falha terapêutica ao tratamento preconizado, indica-se o natalizumabe.</w:t>
      </w:r>
    </w:p>
    <w:p w:rsidR="00772E1E" w:rsidRDefault="00772E1E">
      <w:pPr>
        <w:pStyle w:val="Corpodetexto"/>
        <w:spacing w:before="4"/>
        <w:ind w:left="0"/>
        <w:jc w:val="left"/>
        <w:rPr>
          <w:sz w:val="33"/>
        </w:rPr>
      </w:pPr>
    </w:p>
    <w:p w:rsidR="00772E1E" w:rsidRDefault="00144D92">
      <w:pPr>
        <w:pStyle w:val="Ttulo1"/>
        <w:numPr>
          <w:ilvl w:val="1"/>
          <w:numId w:val="7"/>
        </w:numPr>
        <w:tabs>
          <w:tab w:val="left" w:pos="452"/>
        </w:tabs>
        <w:ind w:firstLine="0"/>
      </w:pPr>
      <w:r>
        <w:t>FÁRMACOS</w:t>
      </w:r>
    </w:p>
    <w:p w:rsidR="00772E1E" w:rsidRDefault="00772E1E">
      <w:pPr>
        <w:pStyle w:val="Corpodetexto"/>
        <w:spacing w:before="4"/>
        <w:ind w:left="0"/>
        <w:jc w:val="left"/>
        <w:rPr>
          <w:b/>
          <w:sz w:val="20"/>
        </w:rPr>
      </w:pPr>
    </w:p>
    <w:p w:rsidR="00772E1E" w:rsidRDefault="00144D92">
      <w:pPr>
        <w:pStyle w:val="PargrafodaLista"/>
        <w:numPr>
          <w:ilvl w:val="0"/>
          <w:numId w:val="6"/>
        </w:numPr>
        <w:tabs>
          <w:tab w:val="left" w:pos="841"/>
        </w:tabs>
        <w:ind w:firstLine="566"/>
        <w:jc w:val="left"/>
      </w:pPr>
      <w:r>
        <w:t>Glatirâmer</w:t>
      </w:r>
      <w:r>
        <w:rPr>
          <w:position w:val="8"/>
        </w:rPr>
        <w:t>61–64</w:t>
      </w:r>
      <w:r>
        <w:t>: frasco-ampola ou seringa preenchida de 20mg ou</w:t>
      </w:r>
      <w:r>
        <w:rPr>
          <w:spacing w:val="-9"/>
        </w:rPr>
        <w:t xml:space="preserve"> </w:t>
      </w:r>
      <w:r>
        <w:t>40mg.</w:t>
      </w:r>
    </w:p>
    <w:p w:rsidR="00772E1E" w:rsidRDefault="00144D92">
      <w:pPr>
        <w:pStyle w:val="PargrafodaLista"/>
        <w:numPr>
          <w:ilvl w:val="0"/>
          <w:numId w:val="6"/>
        </w:numPr>
        <w:tabs>
          <w:tab w:val="left" w:pos="841"/>
        </w:tabs>
        <w:spacing w:before="122" w:line="355" w:lineRule="auto"/>
        <w:ind w:right="123" w:firstLine="566"/>
      </w:pPr>
      <w:r>
        <w:t>Betainterferonas (1a ou 1b)</w:t>
      </w:r>
      <w:r>
        <w:rPr>
          <w:position w:val="8"/>
        </w:rPr>
        <w:t>65–68</w:t>
      </w:r>
      <w:r>
        <w:t>: seringa preenchida de betainterferona 1a - 6.000.000 UI (22</w:t>
      </w:r>
      <w:r>
        <w:rPr>
          <w:spacing w:val="-10"/>
        </w:rPr>
        <w:t xml:space="preserve"> </w:t>
      </w:r>
      <w:r>
        <w:t>mcg),</w:t>
      </w:r>
      <w:r>
        <w:rPr>
          <w:spacing w:val="-10"/>
        </w:rPr>
        <w:t xml:space="preserve"> </w:t>
      </w:r>
      <w:r>
        <w:t>frasco-ampola</w:t>
      </w:r>
      <w:r>
        <w:rPr>
          <w:spacing w:val="-8"/>
        </w:rPr>
        <w:t xml:space="preserve"> </w:t>
      </w:r>
      <w:r>
        <w:t>ou</w:t>
      </w:r>
      <w:r>
        <w:rPr>
          <w:spacing w:val="-12"/>
        </w:rPr>
        <w:t xml:space="preserve"> </w:t>
      </w:r>
      <w:r>
        <w:t>seringa</w:t>
      </w:r>
      <w:r>
        <w:rPr>
          <w:spacing w:val="-8"/>
        </w:rPr>
        <w:t xml:space="preserve"> </w:t>
      </w:r>
      <w:r>
        <w:t>preenchida</w:t>
      </w:r>
      <w:r>
        <w:rPr>
          <w:spacing w:val="-12"/>
        </w:rPr>
        <w:t xml:space="preserve"> </w:t>
      </w:r>
      <w:r>
        <w:t>de</w:t>
      </w:r>
      <w:r>
        <w:rPr>
          <w:spacing w:val="-11"/>
        </w:rPr>
        <w:t xml:space="preserve"> </w:t>
      </w:r>
      <w:r>
        <w:t>betainterferona</w:t>
      </w:r>
      <w:r>
        <w:rPr>
          <w:spacing w:val="-12"/>
        </w:rPr>
        <w:t xml:space="preserve"> </w:t>
      </w:r>
      <w:r>
        <w:t>1a</w:t>
      </w:r>
      <w:r>
        <w:rPr>
          <w:spacing w:val="-11"/>
        </w:rPr>
        <w:t xml:space="preserve"> </w:t>
      </w:r>
      <w:r>
        <w:t>(6.000.000</w:t>
      </w:r>
      <w:r>
        <w:rPr>
          <w:spacing w:val="-12"/>
        </w:rPr>
        <w:t xml:space="preserve"> </w:t>
      </w:r>
      <w:r>
        <w:t>UI</w:t>
      </w:r>
      <w:r>
        <w:rPr>
          <w:spacing w:val="-10"/>
        </w:rPr>
        <w:t xml:space="preserve"> </w:t>
      </w:r>
      <w:r>
        <w:t>(30</w:t>
      </w:r>
      <w:r>
        <w:rPr>
          <w:spacing w:val="-12"/>
        </w:rPr>
        <w:t xml:space="preserve"> </w:t>
      </w:r>
      <w:r>
        <w:t>mcg)),</w:t>
      </w:r>
      <w:r>
        <w:rPr>
          <w:spacing w:val="-9"/>
        </w:rPr>
        <w:t xml:space="preserve"> </w:t>
      </w:r>
      <w:r>
        <w:t>seringa preenchida de betainterferona 1a (12.000.000 UI (44 mcg)), frasco-ampola de betainterferona 1b (9.600.000 UI</w:t>
      </w:r>
      <w:r>
        <w:rPr>
          <w:spacing w:val="-5"/>
        </w:rPr>
        <w:t xml:space="preserve"> </w:t>
      </w:r>
      <w:r>
        <w:t>(300mcg)).</w:t>
      </w:r>
    </w:p>
    <w:p w:rsidR="00772E1E" w:rsidRDefault="00772E1E">
      <w:pPr>
        <w:spacing w:line="355" w:lineRule="auto"/>
        <w:jc w:val="both"/>
        <w:sectPr w:rsidR="00772E1E">
          <w:pgSz w:w="11900" w:h="16850"/>
          <w:pgMar w:top="1600" w:right="1280" w:bottom="1240" w:left="1440" w:header="0" w:footer="964" w:gutter="0"/>
          <w:cols w:space="720"/>
        </w:sectPr>
      </w:pPr>
    </w:p>
    <w:p w:rsidR="00772E1E" w:rsidRDefault="00144D92">
      <w:pPr>
        <w:pStyle w:val="PargrafodaLista"/>
        <w:numPr>
          <w:ilvl w:val="0"/>
          <w:numId w:val="6"/>
        </w:numPr>
        <w:tabs>
          <w:tab w:val="left" w:pos="841"/>
        </w:tabs>
        <w:spacing w:before="72"/>
        <w:ind w:firstLine="566"/>
        <w:jc w:val="left"/>
      </w:pPr>
      <w:r>
        <w:lastRenderedPageBreak/>
        <w:t>Teriflunomida</w:t>
      </w:r>
      <w:r>
        <w:rPr>
          <w:position w:val="8"/>
        </w:rPr>
        <w:t>42</w:t>
      </w:r>
      <w:r>
        <w:t>: comprimidos de</w:t>
      </w:r>
      <w:r>
        <w:rPr>
          <w:spacing w:val="-3"/>
        </w:rPr>
        <w:t xml:space="preserve"> </w:t>
      </w:r>
      <w:r>
        <w:t>14mg.</w:t>
      </w:r>
    </w:p>
    <w:p w:rsidR="00772E1E" w:rsidRDefault="00144D92">
      <w:pPr>
        <w:pStyle w:val="PargrafodaLista"/>
        <w:numPr>
          <w:ilvl w:val="0"/>
          <w:numId w:val="6"/>
        </w:numPr>
        <w:tabs>
          <w:tab w:val="left" w:pos="841"/>
        </w:tabs>
        <w:spacing w:before="122"/>
        <w:ind w:firstLine="566"/>
        <w:jc w:val="left"/>
      </w:pPr>
      <w:r>
        <w:t>Azatioprina</w:t>
      </w:r>
      <w:r>
        <w:rPr>
          <w:position w:val="8"/>
        </w:rPr>
        <w:t>7</w:t>
      </w:r>
      <w:r>
        <w:t>: comprimidos de 50mg.</w:t>
      </w:r>
    </w:p>
    <w:p w:rsidR="00772E1E" w:rsidRDefault="00144D92">
      <w:pPr>
        <w:pStyle w:val="PargrafodaLista"/>
        <w:numPr>
          <w:ilvl w:val="0"/>
          <w:numId w:val="6"/>
        </w:numPr>
        <w:tabs>
          <w:tab w:val="left" w:pos="841"/>
        </w:tabs>
        <w:spacing w:before="125"/>
        <w:ind w:firstLine="566"/>
        <w:jc w:val="left"/>
      </w:pPr>
      <w:r>
        <w:t>Metilprednisolona</w:t>
      </w:r>
      <w:r>
        <w:rPr>
          <w:position w:val="8"/>
        </w:rPr>
        <w:t>61</w:t>
      </w:r>
      <w:r>
        <w:t>: frasco-ampola de</w:t>
      </w:r>
      <w:r>
        <w:t xml:space="preserve"> 500mg.</w:t>
      </w:r>
    </w:p>
    <w:p w:rsidR="00772E1E" w:rsidRDefault="00144D92">
      <w:pPr>
        <w:pStyle w:val="PargrafodaLista"/>
        <w:numPr>
          <w:ilvl w:val="0"/>
          <w:numId w:val="6"/>
        </w:numPr>
        <w:tabs>
          <w:tab w:val="left" w:pos="841"/>
        </w:tabs>
        <w:spacing w:before="122"/>
        <w:ind w:firstLine="566"/>
        <w:jc w:val="left"/>
      </w:pPr>
      <w:r>
        <w:t>Fumarato de dimetila: comprimidos de 120 mg e 240</w:t>
      </w:r>
      <w:r>
        <w:rPr>
          <w:spacing w:val="-6"/>
        </w:rPr>
        <w:t xml:space="preserve"> </w:t>
      </w:r>
      <w:r>
        <w:t>mg.</w:t>
      </w:r>
    </w:p>
    <w:p w:rsidR="00772E1E" w:rsidRDefault="00144D92">
      <w:pPr>
        <w:pStyle w:val="PargrafodaLista"/>
        <w:numPr>
          <w:ilvl w:val="0"/>
          <w:numId w:val="6"/>
        </w:numPr>
        <w:tabs>
          <w:tab w:val="left" w:pos="841"/>
        </w:tabs>
        <w:spacing w:before="125"/>
        <w:ind w:firstLine="566"/>
        <w:jc w:val="left"/>
      </w:pPr>
      <w:r>
        <w:t>Fingolimode: cápsulas de 0,5</w:t>
      </w:r>
      <w:r>
        <w:rPr>
          <w:spacing w:val="-2"/>
        </w:rPr>
        <w:t xml:space="preserve"> </w:t>
      </w:r>
      <w:r>
        <w:t>mg.</w:t>
      </w:r>
    </w:p>
    <w:p w:rsidR="00772E1E" w:rsidRDefault="00144D92">
      <w:pPr>
        <w:pStyle w:val="PargrafodaLista"/>
        <w:numPr>
          <w:ilvl w:val="0"/>
          <w:numId w:val="6"/>
        </w:numPr>
        <w:tabs>
          <w:tab w:val="left" w:pos="841"/>
        </w:tabs>
        <w:spacing w:before="122"/>
        <w:ind w:firstLine="566"/>
        <w:jc w:val="left"/>
      </w:pPr>
      <w:r>
        <w:t>Natalizumabe</w:t>
      </w:r>
      <w:r>
        <w:rPr>
          <w:position w:val="8"/>
        </w:rPr>
        <w:t>68–73</w:t>
      </w:r>
      <w:r>
        <w:t>: frasco-ampola de</w:t>
      </w:r>
      <w:r>
        <w:rPr>
          <w:spacing w:val="-3"/>
        </w:rPr>
        <w:t xml:space="preserve"> </w:t>
      </w:r>
      <w:r>
        <w:t>300mg.</w:t>
      </w:r>
    </w:p>
    <w:p w:rsidR="00772E1E" w:rsidRDefault="00772E1E">
      <w:pPr>
        <w:pStyle w:val="Corpodetexto"/>
        <w:spacing w:before="4"/>
        <w:ind w:left="0"/>
        <w:jc w:val="left"/>
        <w:rPr>
          <w:sz w:val="44"/>
        </w:rPr>
      </w:pPr>
    </w:p>
    <w:p w:rsidR="00772E1E" w:rsidRDefault="00144D92">
      <w:pPr>
        <w:pStyle w:val="Ttulo1"/>
        <w:numPr>
          <w:ilvl w:val="1"/>
          <w:numId w:val="7"/>
        </w:numPr>
        <w:tabs>
          <w:tab w:val="left" w:pos="452"/>
        </w:tabs>
        <w:ind w:firstLine="0"/>
      </w:pPr>
      <w:r>
        <w:t>ESQUEMA DE</w:t>
      </w:r>
      <w:r>
        <w:rPr>
          <w:spacing w:val="-3"/>
        </w:rPr>
        <w:t xml:space="preserve"> </w:t>
      </w:r>
      <w:r>
        <w:t>ADMINISTRAÇÃO</w:t>
      </w:r>
    </w:p>
    <w:p w:rsidR="00772E1E" w:rsidRDefault="00772E1E">
      <w:pPr>
        <w:pStyle w:val="Corpodetexto"/>
        <w:spacing w:before="1"/>
        <w:ind w:left="0"/>
        <w:jc w:val="left"/>
        <w:rPr>
          <w:b/>
          <w:sz w:val="20"/>
        </w:rPr>
      </w:pPr>
    </w:p>
    <w:p w:rsidR="00772E1E" w:rsidRDefault="00144D92">
      <w:pPr>
        <w:pStyle w:val="PargrafodaLista"/>
        <w:numPr>
          <w:ilvl w:val="0"/>
          <w:numId w:val="5"/>
        </w:numPr>
        <w:tabs>
          <w:tab w:val="left" w:pos="829"/>
        </w:tabs>
        <w:spacing w:line="348" w:lineRule="auto"/>
        <w:ind w:right="712" w:firstLine="566"/>
        <w:jc w:val="left"/>
      </w:pPr>
      <w:r>
        <w:t>Glatirâmer: 20 mg uma vez ao dia ou 40mg três vezes por semana, ambos por via subcutânea.</w:t>
      </w:r>
    </w:p>
    <w:p w:rsidR="00772E1E" w:rsidRDefault="00144D92">
      <w:pPr>
        <w:pStyle w:val="PargrafodaLista"/>
        <w:numPr>
          <w:ilvl w:val="0"/>
          <w:numId w:val="5"/>
        </w:numPr>
        <w:tabs>
          <w:tab w:val="left" w:pos="829"/>
        </w:tabs>
        <w:spacing w:before="14"/>
        <w:ind w:firstLine="566"/>
        <w:jc w:val="left"/>
      </w:pPr>
      <w:r>
        <w:t>Betainterferona 1a: 22 mcg, por via subcutânea, 3 vezes por</w:t>
      </w:r>
      <w:r>
        <w:rPr>
          <w:spacing w:val="-14"/>
        </w:rPr>
        <w:t xml:space="preserve"> </w:t>
      </w:r>
      <w:r>
        <w:t>semana.</w:t>
      </w:r>
    </w:p>
    <w:p w:rsidR="00772E1E" w:rsidRDefault="00144D92">
      <w:pPr>
        <w:pStyle w:val="PargrafodaLista"/>
        <w:numPr>
          <w:ilvl w:val="0"/>
          <w:numId w:val="5"/>
        </w:numPr>
        <w:tabs>
          <w:tab w:val="left" w:pos="829"/>
        </w:tabs>
        <w:spacing w:before="122"/>
        <w:ind w:firstLine="566"/>
        <w:jc w:val="left"/>
      </w:pPr>
      <w:r>
        <w:t>Betainterferona 1a: 44 mcg, por via subcutânea, 3 vezes por</w:t>
      </w:r>
      <w:r>
        <w:rPr>
          <w:spacing w:val="-14"/>
        </w:rPr>
        <w:t xml:space="preserve"> </w:t>
      </w:r>
      <w:r>
        <w:t>semana.</w:t>
      </w:r>
    </w:p>
    <w:p w:rsidR="00772E1E" w:rsidRDefault="00144D92">
      <w:pPr>
        <w:pStyle w:val="PargrafodaLista"/>
        <w:numPr>
          <w:ilvl w:val="0"/>
          <w:numId w:val="5"/>
        </w:numPr>
        <w:tabs>
          <w:tab w:val="left" w:pos="829"/>
        </w:tabs>
        <w:spacing w:before="123"/>
        <w:ind w:firstLine="566"/>
        <w:jc w:val="left"/>
      </w:pPr>
      <w:r>
        <w:t>Betainterferona 1a: 30 mcg, por via intramuscular, 1 vez por</w:t>
      </w:r>
      <w:r>
        <w:rPr>
          <w:spacing w:val="-6"/>
        </w:rPr>
        <w:t xml:space="preserve"> </w:t>
      </w:r>
      <w:r>
        <w:t>semana.</w:t>
      </w:r>
    </w:p>
    <w:p w:rsidR="00772E1E" w:rsidRDefault="00144D92">
      <w:pPr>
        <w:pStyle w:val="PargrafodaLista"/>
        <w:numPr>
          <w:ilvl w:val="0"/>
          <w:numId w:val="5"/>
        </w:numPr>
        <w:tabs>
          <w:tab w:val="left" w:pos="829"/>
        </w:tabs>
        <w:spacing w:before="124"/>
        <w:ind w:firstLine="566"/>
        <w:jc w:val="left"/>
      </w:pPr>
      <w:r>
        <w:t>Betainterferona 1b: 300 mcg, por via subcutânea, de 48 em 48</w:t>
      </w:r>
      <w:r>
        <w:rPr>
          <w:spacing w:val="-5"/>
        </w:rPr>
        <w:t xml:space="preserve"> </w:t>
      </w:r>
      <w:r>
        <w:t>horas</w:t>
      </w:r>
    </w:p>
    <w:p w:rsidR="00772E1E" w:rsidRDefault="00144D92">
      <w:pPr>
        <w:pStyle w:val="PargrafodaLista"/>
        <w:numPr>
          <w:ilvl w:val="0"/>
          <w:numId w:val="5"/>
        </w:numPr>
        <w:tabs>
          <w:tab w:val="left" w:pos="829"/>
        </w:tabs>
        <w:spacing w:before="123"/>
        <w:ind w:firstLine="566"/>
        <w:jc w:val="left"/>
      </w:pPr>
      <w:r>
        <w:t>Teriflunomida: 14mg/dia, por via oral, 1 vez ao</w:t>
      </w:r>
      <w:r>
        <w:rPr>
          <w:spacing w:val="-14"/>
        </w:rPr>
        <w:t xml:space="preserve"> </w:t>
      </w:r>
      <w:r>
        <w:t>dia.</w:t>
      </w:r>
    </w:p>
    <w:p w:rsidR="00772E1E" w:rsidRDefault="00144D92">
      <w:pPr>
        <w:pStyle w:val="PargrafodaLista"/>
        <w:numPr>
          <w:ilvl w:val="0"/>
          <w:numId w:val="5"/>
        </w:numPr>
        <w:tabs>
          <w:tab w:val="left" w:pos="829"/>
        </w:tabs>
        <w:spacing w:before="122"/>
        <w:ind w:firstLine="566"/>
        <w:jc w:val="left"/>
      </w:pPr>
      <w:r>
        <w:t>Azatioprina: 2 mg/kg/dia, por via oral, 1 vez ao</w:t>
      </w:r>
      <w:r>
        <w:rPr>
          <w:spacing w:val="-15"/>
        </w:rPr>
        <w:t xml:space="preserve"> </w:t>
      </w:r>
      <w:r>
        <w:t>dia.</w:t>
      </w:r>
    </w:p>
    <w:p w:rsidR="00772E1E" w:rsidRDefault="00144D92">
      <w:pPr>
        <w:pStyle w:val="PargrafodaLista"/>
        <w:numPr>
          <w:ilvl w:val="0"/>
          <w:numId w:val="5"/>
        </w:numPr>
        <w:tabs>
          <w:tab w:val="left" w:pos="829"/>
        </w:tabs>
        <w:spacing w:before="125" w:line="348" w:lineRule="auto"/>
        <w:ind w:right="705" w:firstLine="566"/>
        <w:jc w:val="left"/>
      </w:pPr>
      <w:r>
        <w:t>Metilprednisolona</w:t>
      </w:r>
      <w:r>
        <w:rPr>
          <w:spacing w:val="-9"/>
        </w:rPr>
        <w:t xml:space="preserve"> </w:t>
      </w:r>
      <w:r>
        <w:t>(apenas</w:t>
      </w:r>
      <w:r>
        <w:rPr>
          <w:spacing w:val="-10"/>
        </w:rPr>
        <w:t xml:space="preserve"> </w:t>
      </w:r>
      <w:r>
        <w:t>para</w:t>
      </w:r>
      <w:r>
        <w:rPr>
          <w:spacing w:val="-11"/>
        </w:rPr>
        <w:t xml:space="preserve"> </w:t>
      </w:r>
      <w:r>
        <w:t>tratamento</w:t>
      </w:r>
      <w:r>
        <w:rPr>
          <w:spacing w:val="-9"/>
        </w:rPr>
        <w:t xml:space="preserve"> </w:t>
      </w:r>
      <w:r>
        <w:t>do</w:t>
      </w:r>
      <w:r>
        <w:rPr>
          <w:spacing w:val="-9"/>
        </w:rPr>
        <w:t xml:space="preserve"> </w:t>
      </w:r>
      <w:r>
        <w:t>surto</w:t>
      </w:r>
      <w:r>
        <w:rPr>
          <w:spacing w:val="-9"/>
        </w:rPr>
        <w:t xml:space="preserve"> </w:t>
      </w:r>
      <w:r>
        <w:t>de</w:t>
      </w:r>
      <w:r>
        <w:rPr>
          <w:spacing w:val="-11"/>
        </w:rPr>
        <w:t xml:space="preserve"> </w:t>
      </w:r>
      <w:r>
        <w:t>EM):</w:t>
      </w:r>
      <w:r>
        <w:rPr>
          <w:spacing w:val="-10"/>
        </w:rPr>
        <w:t xml:space="preserve"> </w:t>
      </w:r>
      <w:r>
        <w:t>1g/dia,</w:t>
      </w:r>
      <w:r>
        <w:rPr>
          <w:spacing w:val="-9"/>
        </w:rPr>
        <w:t xml:space="preserve"> </w:t>
      </w:r>
      <w:r>
        <w:t>por</w:t>
      </w:r>
      <w:r>
        <w:rPr>
          <w:spacing w:val="-10"/>
        </w:rPr>
        <w:t xml:space="preserve"> </w:t>
      </w:r>
      <w:r>
        <w:t>via</w:t>
      </w:r>
      <w:r>
        <w:rPr>
          <w:spacing w:val="-8"/>
        </w:rPr>
        <w:t xml:space="preserve"> </w:t>
      </w:r>
      <w:r>
        <w:t>intrave</w:t>
      </w:r>
      <w:r>
        <w:t>nosa durante 3-5</w:t>
      </w:r>
      <w:r>
        <w:rPr>
          <w:spacing w:val="-1"/>
        </w:rPr>
        <w:t xml:space="preserve"> </w:t>
      </w:r>
      <w:r>
        <w:t>dias.</w:t>
      </w:r>
    </w:p>
    <w:p w:rsidR="00772E1E" w:rsidRDefault="00144D92">
      <w:pPr>
        <w:pStyle w:val="PargrafodaLista"/>
        <w:numPr>
          <w:ilvl w:val="0"/>
          <w:numId w:val="5"/>
        </w:numPr>
        <w:tabs>
          <w:tab w:val="left" w:pos="829"/>
        </w:tabs>
        <w:spacing w:before="11" w:line="345" w:lineRule="auto"/>
        <w:ind w:right="709" w:firstLine="566"/>
        <w:jc w:val="left"/>
      </w:pPr>
      <w:r>
        <w:t>Fumarato</w:t>
      </w:r>
      <w:r>
        <w:rPr>
          <w:spacing w:val="-11"/>
        </w:rPr>
        <w:t xml:space="preserve"> </w:t>
      </w:r>
      <w:r>
        <w:t>de</w:t>
      </w:r>
      <w:r>
        <w:rPr>
          <w:spacing w:val="-11"/>
        </w:rPr>
        <w:t xml:space="preserve"> </w:t>
      </w:r>
      <w:r>
        <w:t>dimetila:</w:t>
      </w:r>
      <w:r>
        <w:rPr>
          <w:spacing w:val="-10"/>
        </w:rPr>
        <w:t xml:space="preserve"> </w:t>
      </w:r>
      <w:r>
        <w:t>120</w:t>
      </w:r>
      <w:r>
        <w:rPr>
          <w:spacing w:val="-13"/>
        </w:rPr>
        <w:t xml:space="preserve"> </w:t>
      </w:r>
      <w:r>
        <w:t>mg,</w:t>
      </w:r>
      <w:r>
        <w:rPr>
          <w:spacing w:val="-11"/>
        </w:rPr>
        <w:t xml:space="preserve"> </w:t>
      </w:r>
      <w:r>
        <w:t>por</w:t>
      </w:r>
      <w:r>
        <w:rPr>
          <w:spacing w:val="-10"/>
        </w:rPr>
        <w:t xml:space="preserve"> </w:t>
      </w:r>
      <w:r>
        <w:t>via</w:t>
      </w:r>
      <w:r>
        <w:rPr>
          <w:spacing w:val="-11"/>
        </w:rPr>
        <w:t xml:space="preserve"> </w:t>
      </w:r>
      <w:r>
        <w:t>oral,</w:t>
      </w:r>
      <w:r>
        <w:rPr>
          <w:spacing w:val="-10"/>
        </w:rPr>
        <w:t xml:space="preserve"> </w:t>
      </w:r>
      <w:r>
        <w:t>duas</w:t>
      </w:r>
      <w:r>
        <w:rPr>
          <w:spacing w:val="-10"/>
        </w:rPr>
        <w:t xml:space="preserve"> </w:t>
      </w:r>
      <w:r>
        <w:t>vezes</w:t>
      </w:r>
      <w:r>
        <w:rPr>
          <w:spacing w:val="-12"/>
        </w:rPr>
        <w:t xml:space="preserve"> </w:t>
      </w:r>
      <w:r>
        <w:t>por</w:t>
      </w:r>
      <w:r>
        <w:rPr>
          <w:spacing w:val="-10"/>
        </w:rPr>
        <w:t xml:space="preserve"> </w:t>
      </w:r>
      <w:r>
        <w:t>dia.</w:t>
      </w:r>
      <w:r>
        <w:rPr>
          <w:spacing w:val="-11"/>
        </w:rPr>
        <w:t xml:space="preserve"> </w:t>
      </w:r>
      <w:r>
        <w:t>Após</w:t>
      </w:r>
      <w:r>
        <w:rPr>
          <w:spacing w:val="-13"/>
        </w:rPr>
        <w:t xml:space="preserve"> </w:t>
      </w:r>
      <w:r>
        <w:t>7</w:t>
      </w:r>
      <w:r>
        <w:rPr>
          <w:spacing w:val="-11"/>
        </w:rPr>
        <w:t xml:space="preserve"> </w:t>
      </w:r>
      <w:r>
        <w:t>dias,</w:t>
      </w:r>
      <w:r>
        <w:rPr>
          <w:spacing w:val="-11"/>
        </w:rPr>
        <w:t xml:space="preserve"> </w:t>
      </w:r>
      <w:r>
        <w:t>a</w:t>
      </w:r>
      <w:r>
        <w:rPr>
          <w:spacing w:val="-10"/>
        </w:rPr>
        <w:t xml:space="preserve"> </w:t>
      </w:r>
      <w:r>
        <w:t>dose</w:t>
      </w:r>
      <w:r>
        <w:rPr>
          <w:spacing w:val="-12"/>
        </w:rPr>
        <w:t xml:space="preserve"> </w:t>
      </w:r>
      <w:r>
        <w:t>deve ser aumentada para 240 mg, duas vezes ao</w:t>
      </w:r>
      <w:r>
        <w:rPr>
          <w:spacing w:val="-3"/>
        </w:rPr>
        <w:t xml:space="preserve"> </w:t>
      </w:r>
      <w:r>
        <w:t>dia</w:t>
      </w:r>
      <w:r>
        <w:rPr>
          <w:position w:val="8"/>
        </w:rPr>
        <w:t>46</w:t>
      </w:r>
      <w:r>
        <w:t>.</w:t>
      </w:r>
    </w:p>
    <w:p w:rsidR="00772E1E" w:rsidRDefault="00144D92">
      <w:pPr>
        <w:pStyle w:val="PargrafodaLista"/>
        <w:numPr>
          <w:ilvl w:val="0"/>
          <w:numId w:val="5"/>
        </w:numPr>
        <w:tabs>
          <w:tab w:val="left" w:pos="829"/>
        </w:tabs>
        <w:spacing w:before="18"/>
        <w:ind w:firstLine="566"/>
        <w:jc w:val="left"/>
      </w:pPr>
      <w:r>
        <w:t>Fingolimode: 0,5 mg, por via oral, uma vez ao</w:t>
      </w:r>
      <w:r>
        <w:rPr>
          <w:spacing w:val="-8"/>
        </w:rPr>
        <w:t xml:space="preserve"> </w:t>
      </w:r>
      <w:r>
        <w:t>dia.</w:t>
      </w:r>
    </w:p>
    <w:p w:rsidR="00772E1E" w:rsidRDefault="00144D92">
      <w:pPr>
        <w:pStyle w:val="PargrafodaLista"/>
        <w:numPr>
          <w:ilvl w:val="0"/>
          <w:numId w:val="5"/>
        </w:numPr>
        <w:tabs>
          <w:tab w:val="left" w:pos="829"/>
        </w:tabs>
        <w:spacing w:before="122"/>
        <w:ind w:firstLine="566"/>
        <w:jc w:val="left"/>
      </w:pPr>
      <w:r>
        <w:t xml:space="preserve">Natalizumabe: 300 </w:t>
      </w:r>
      <w:r>
        <w:rPr>
          <w:spacing w:val="-3"/>
        </w:rPr>
        <w:t xml:space="preserve">mg, </w:t>
      </w:r>
      <w:r>
        <w:t>por via intravenosa, 1 vez ao</w:t>
      </w:r>
      <w:r>
        <w:rPr>
          <w:spacing w:val="1"/>
        </w:rPr>
        <w:t xml:space="preserve"> </w:t>
      </w:r>
      <w:r>
        <w:t>mês.</w:t>
      </w:r>
    </w:p>
    <w:p w:rsidR="00772E1E" w:rsidRDefault="00772E1E">
      <w:pPr>
        <w:pStyle w:val="Corpodetexto"/>
        <w:ind w:left="0"/>
        <w:jc w:val="left"/>
        <w:rPr>
          <w:sz w:val="26"/>
        </w:rPr>
      </w:pPr>
    </w:p>
    <w:p w:rsidR="00772E1E" w:rsidRDefault="00144D92">
      <w:pPr>
        <w:pStyle w:val="Ttulo1"/>
        <w:numPr>
          <w:ilvl w:val="1"/>
          <w:numId w:val="7"/>
        </w:numPr>
        <w:tabs>
          <w:tab w:val="left" w:pos="452"/>
        </w:tabs>
        <w:spacing w:before="210"/>
        <w:ind w:firstLine="0"/>
      </w:pPr>
      <w:r>
        <w:t>TEMPO DE TRATAMENTO – CRITÉRIOS DE</w:t>
      </w:r>
      <w:r>
        <w:rPr>
          <w:spacing w:val="-5"/>
        </w:rPr>
        <w:t xml:space="preserve"> </w:t>
      </w:r>
      <w:r>
        <w:t>INTERRUPÇÃO</w:t>
      </w:r>
    </w:p>
    <w:p w:rsidR="00772E1E" w:rsidRDefault="00772E1E">
      <w:pPr>
        <w:pStyle w:val="Corpodetexto"/>
        <w:spacing w:before="2"/>
        <w:ind w:left="0"/>
        <w:jc w:val="left"/>
        <w:rPr>
          <w:b/>
          <w:sz w:val="20"/>
        </w:rPr>
      </w:pPr>
    </w:p>
    <w:p w:rsidR="00772E1E" w:rsidRDefault="00144D92">
      <w:pPr>
        <w:pStyle w:val="Corpodetexto"/>
        <w:spacing w:line="360" w:lineRule="auto"/>
        <w:ind w:right="125" w:firstLine="1418"/>
        <w:rPr>
          <w:b/>
        </w:rPr>
      </w:pPr>
      <w:r>
        <w:t>O tempo de tratamento ou a troca de medicamento são determinados pela falha terapêutica</w:t>
      </w:r>
      <w:r>
        <w:rPr>
          <w:spacing w:val="-7"/>
        </w:rPr>
        <w:t xml:space="preserve"> </w:t>
      </w:r>
      <w:r>
        <w:t>ou</w:t>
      </w:r>
      <w:r>
        <w:rPr>
          <w:spacing w:val="-9"/>
        </w:rPr>
        <w:t xml:space="preserve"> </w:t>
      </w:r>
      <w:r>
        <w:t>pelo</w:t>
      </w:r>
      <w:r>
        <w:rPr>
          <w:spacing w:val="-6"/>
        </w:rPr>
        <w:t xml:space="preserve"> </w:t>
      </w:r>
      <w:r>
        <w:t>surgimento</w:t>
      </w:r>
      <w:r>
        <w:rPr>
          <w:spacing w:val="-6"/>
        </w:rPr>
        <w:t xml:space="preserve"> </w:t>
      </w:r>
      <w:r>
        <w:t>de</w:t>
      </w:r>
      <w:r>
        <w:rPr>
          <w:spacing w:val="-8"/>
        </w:rPr>
        <w:t xml:space="preserve"> </w:t>
      </w:r>
      <w:r>
        <w:t>efeitos</w:t>
      </w:r>
      <w:r>
        <w:rPr>
          <w:spacing w:val="-9"/>
        </w:rPr>
        <w:t xml:space="preserve"> </w:t>
      </w:r>
      <w:r>
        <w:t>adversos</w:t>
      </w:r>
      <w:r>
        <w:rPr>
          <w:spacing w:val="-7"/>
        </w:rPr>
        <w:t xml:space="preserve"> </w:t>
      </w:r>
      <w:r>
        <w:t>intoleráveis,</w:t>
      </w:r>
      <w:r>
        <w:rPr>
          <w:spacing w:val="-6"/>
        </w:rPr>
        <w:t xml:space="preserve"> </w:t>
      </w:r>
      <w:r>
        <w:t>após</w:t>
      </w:r>
      <w:r>
        <w:rPr>
          <w:spacing w:val="-5"/>
        </w:rPr>
        <w:t xml:space="preserve"> </w:t>
      </w:r>
      <w:r>
        <w:t>considerar</w:t>
      </w:r>
      <w:r>
        <w:rPr>
          <w:spacing w:val="-5"/>
        </w:rPr>
        <w:t xml:space="preserve"> </w:t>
      </w:r>
      <w:r>
        <w:t>todas</w:t>
      </w:r>
      <w:r>
        <w:rPr>
          <w:spacing w:val="-6"/>
        </w:rPr>
        <w:t xml:space="preserve"> </w:t>
      </w:r>
      <w:r>
        <w:t>as</w:t>
      </w:r>
      <w:r>
        <w:rPr>
          <w:spacing w:val="-5"/>
        </w:rPr>
        <w:t xml:space="preserve"> </w:t>
      </w:r>
      <w:r>
        <w:t>medida</w:t>
      </w:r>
      <w:r>
        <w:t>s</w:t>
      </w:r>
      <w:r>
        <w:rPr>
          <w:spacing w:val="-5"/>
        </w:rPr>
        <w:t xml:space="preserve"> </w:t>
      </w:r>
      <w:r>
        <w:t>para sua atenuação. Consideram-se falha terapêutica dois ou mais surtos num período de 12 meses, de caráter moderado ou grave (com sequelas ou limitações significantes, pouco responsivas à pulsoterapia)</w:t>
      </w:r>
      <w:r>
        <w:rPr>
          <w:spacing w:val="-6"/>
        </w:rPr>
        <w:t xml:space="preserve"> </w:t>
      </w:r>
      <w:r>
        <w:t>ou</w:t>
      </w:r>
      <w:r>
        <w:rPr>
          <w:spacing w:val="-4"/>
        </w:rPr>
        <w:t xml:space="preserve"> </w:t>
      </w:r>
      <w:r>
        <w:t>evolução</w:t>
      </w:r>
      <w:r>
        <w:rPr>
          <w:spacing w:val="-4"/>
        </w:rPr>
        <w:t xml:space="preserve"> </w:t>
      </w:r>
      <w:r>
        <w:t>do</w:t>
      </w:r>
      <w:r>
        <w:rPr>
          <w:spacing w:val="-5"/>
        </w:rPr>
        <w:t xml:space="preserve"> </w:t>
      </w:r>
      <w:r>
        <w:t>EDSS</w:t>
      </w:r>
      <w:r>
        <w:rPr>
          <w:spacing w:val="-4"/>
        </w:rPr>
        <w:t xml:space="preserve"> </w:t>
      </w:r>
      <w:r>
        <w:t>em</w:t>
      </w:r>
      <w:r>
        <w:rPr>
          <w:spacing w:val="-7"/>
        </w:rPr>
        <w:t xml:space="preserve"> </w:t>
      </w:r>
      <w:r>
        <w:t>1</w:t>
      </w:r>
      <w:r>
        <w:rPr>
          <w:spacing w:val="-5"/>
        </w:rPr>
        <w:t xml:space="preserve"> </w:t>
      </w:r>
      <w:r>
        <w:t>ponto,</w:t>
      </w:r>
      <w:r>
        <w:rPr>
          <w:spacing w:val="-4"/>
        </w:rPr>
        <w:t xml:space="preserve"> </w:t>
      </w:r>
      <w:r>
        <w:t>ou</w:t>
      </w:r>
      <w:r>
        <w:rPr>
          <w:spacing w:val="-4"/>
        </w:rPr>
        <w:t xml:space="preserve"> </w:t>
      </w:r>
      <w:r>
        <w:t>progressão</w:t>
      </w:r>
      <w:r>
        <w:rPr>
          <w:spacing w:val="-7"/>
        </w:rPr>
        <w:t xml:space="preserve"> </w:t>
      </w:r>
      <w:r>
        <w:t>signi</w:t>
      </w:r>
      <w:r>
        <w:t>ficativa</w:t>
      </w:r>
      <w:r>
        <w:rPr>
          <w:spacing w:val="-3"/>
        </w:rPr>
        <w:t xml:space="preserve"> </w:t>
      </w:r>
      <w:r>
        <w:t>de</w:t>
      </w:r>
      <w:r>
        <w:rPr>
          <w:spacing w:val="-3"/>
        </w:rPr>
        <w:t xml:space="preserve"> </w:t>
      </w:r>
      <w:r>
        <w:t>lesões</w:t>
      </w:r>
      <w:r>
        <w:rPr>
          <w:spacing w:val="-4"/>
        </w:rPr>
        <w:t xml:space="preserve"> </w:t>
      </w:r>
      <w:r>
        <w:t>em</w:t>
      </w:r>
      <w:r>
        <w:rPr>
          <w:spacing w:val="-7"/>
        </w:rPr>
        <w:t xml:space="preserve"> </w:t>
      </w:r>
      <w:r>
        <w:t>atividade</w:t>
      </w:r>
      <w:r>
        <w:rPr>
          <w:spacing w:val="-3"/>
        </w:rPr>
        <w:t xml:space="preserve"> </w:t>
      </w:r>
      <w:r>
        <w:t xml:space="preserve">da doença. Tais critérios são válidos para qualquer dos tratamentos </w:t>
      </w:r>
      <w:r>
        <w:rPr>
          <w:b/>
        </w:rPr>
        <w:t>preconizados, inclusive com fingolimode e</w:t>
      </w:r>
      <w:r>
        <w:rPr>
          <w:b/>
          <w:spacing w:val="-1"/>
        </w:rPr>
        <w:t xml:space="preserve"> </w:t>
      </w:r>
      <w:r>
        <w:rPr>
          <w:b/>
        </w:rPr>
        <w:t>natalizumabe.</w:t>
      </w:r>
    </w:p>
    <w:p w:rsidR="00772E1E" w:rsidRDefault="00772E1E">
      <w:pPr>
        <w:pStyle w:val="Corpodetexto"/>
        <w:spacing w:before="6"/>
        <w:ind w:left="0"/>
        <w:jc w:val="left"/>
        <w:rPr>
          <w:b/>
          <w:sz w:val="33"/>
        </w:rPr>
      </w:pPr>
    </w:p>
    <w:p w:rsidR="00772E1E" w:rsidRDefault="00144D92">
      <w:pPr>
        <w:pStyle w:val="Ttulo1"/>
        <w:numPr>
          <w:ilvl w:val="1"/>
          <w:numId w:val="7"/>
        </w:numPr>
        <w:tabs>
          <w:tab w:val="left" w:pos="452"/>
        </w:tabs>
        <w:ind w:firstLine="0"/>
      </w:pPr>
      <w:r>
        <w:t>BENEFÍCIOS</w:t>
      </w:r>
      <w:r>
        <w:rPr>
          <w:spacing w:val="-1"/>
        </w:rPr>
        <w:t xml:space="preserve"> </w:t>
      </w:r>
      <w:r>
        <w:t>ESPERADOS</w:t>
      </w:r>
    </w:p>
    <w:p w:rsidR="00772E1E" w:rsidRDefault="00772E1E">
      <w:pPr>
        <w:pStyle w:val="Corpodetexto"/>
        <w:spacing w:before="3"/>
        <w:ind w:left="0"/>
        <w:jc w:val="left"/>
        <w:rPr>
          <w:b/>
          <w:sz w:val="20"/>
        </w:rPr>
      </w:pPr>
    </w:p>
    <w:p w:rsidR="00772E1E" w:rsidRDefault="00144D92">
      <w:pPr>
        <w:pStyle w:val="PargrafodaLista"/>
        <w:numPr>
          <w:ilvl w:val="0"/>
          <w:numId w:val="4"/>
        </w:numPr>
        <w:tabs>
          <w:tab w:val="left" w:pos="829"/>
        </w:tabs>
        <w:spacing w:before="1"/>
        <w:jc w:val="left"/>
      </w:pPr>
      <w:r>
        <w:t>Melhora</w:t>
      </w:r>
      <w:r>
        <w:rPr>
          <w:spacing w:val="-3"/>
        </w:rPr>
        <w:t xml:space="preserve"> </w:t>
      </w:r>
      <w:r>
        <w:t>sintomática.</w:t>
      </w:r>
    </w:p>
    <w:p w:rsidR="00772E1E" w:rsidRDefault="00772E1E">
      <w:pPr>
        <w:sectPr w:rsidR="00772E1E">
          <w:pgSz w:w="11900" w:h="16850"/>
          <w:pgMar w:top="1360" w:right="1280" w:bottom="1240" w:left="1440" w:header="0" w:footer="964" w:gutter="0"/>
          <w:cols w:space="720"/>
        </w:sectPr>
      </w:pPr>
    </w:p>
    <w:p w:rsidR="00772E1E" w:rsidRDefault="00144D92">
      <w:pPr>
        <w:pStyle w:val="PargrafodaLista"/>
        <w:numPr>
          <w:ilvl w:val="0"/>
          <w:numId w:val="4"/>
        </w:numPr>
        <w:tabs>
          <w:tab w:val="left" w:pos="829"/>
        </w:tabs>
        <w:spacing w:before="72"/>
        <w:jc w:val="left"/>
      </w:pPr>
      <w:r>
        <w:lastRenderedPageBreak/>
        <w:t>Diminuição da frequência e gravidade das</w:t>
      </w:r>
      <w:r>
        <w:rPr>
          <w:spacing w:val="-1"/>
        </w:rPr>
        <w:t xml:space="preserve"> </w:t>
      </w:r>
      <w:r>
        <w:t>recorrências.</w:t>
      </w:r>
    </w:p>
    <w:p w:rsidR="00772E1E" w:rsidRDefault="00144D92">
      <w:pPr>
        <w:pStyle w:val="PargrafodaLista"/>
        <w:numPr>
          <w:ilvl w:val="0"/>
          <w:numId w:val="4"/>
        </w:numPr>
        <w:tabs>
          <w:tab w:val="left" w:pos="829"/>
        </w:tabs>
        <w:spacing w:before="123"/>
        <w:jc w:val="left"/>
      </w:pPr>
      <w:r>
        <w:t>Redução do número de internações</w:t>
      </w:r>
      <w:r>
        <w:rPr>
          <w:spacing w:val="-5"/>
        </w:rPr>
        <w:t xml:space="preserve"> </w:t>
      </w:r>
      <w:r>
        <w:t>hospitalares.</w:t>
      </w:r>
    </w:p>
    <w:p w:rsidR="00772E1E" w:rsidRDefault="00772E1E">
      <w:pPr>
        <w:pStyle w:val="Corpodetexto"/>
        <w:ind w:left="0"/>
        <w:jc w:val="left"/>
        <w:rPr>
          <w:sz w:val="26"/>
        </w:rPr>
      </w:pPr>
    </w:p>
    <w:p w:rsidR="00772E1E" w:rsidRDefault="00772E1E">
      <w:pPr>
        <w:pStyle w:val="Corpodetexto"/>
        <w:spacing w:before="10"/>
        <w:ind w:left="0"/>
        <w:jc w:val="left"/>
        <w:rPr>
          <w:sz w:val="27"/>
        </w:rPr>
      </w:pPr>
    </w:p>
    <w:p w:rsidR="00772E1E" w:rsidRDefault="00144D92">
      <w:pPr>
        <w:pStyle w:val="Ttulo1"/>
        <w:numPr>
          <w:ilvl w:val="1"/>
          <w:numId w:val="7"/>
        </w:numPr>
        <w:tabs>
          <w:tab w:val="left" w:pos="452"/>
        </w:tabs>
        <w:spacing w:line="465" w:lineRule="auto"/>
        <w:ind w:right="6747" w:firstLine="0"/>
      </w:pPr>
      <w:r>
        <w:rPr>
          <w:spacing w:val="-1"/>
        </w:rPr>
        <w:t xml:space="preserve">MONITORIZAÇÃO </w:t>
      </w:r>
      <w:r>
        <w:t>Betainterferonas</w:t>
      </w:r>
    </w:p>
    <w:p w:rsidR="00772E1E" w:rsidRDefault="00144D92">
      <w:pPr>
        <w:pStyle w:val="Corpodetexto"/>
        <w:spacing w:line="360" w:lineRule="auto"/>
        <w:ind w:right="809" w:firstLine="1418"/>
      </w:pPr>
      <w:r>
        <w:t>A monitorização dos pacientes é clinico-laboratorial. Devem ser observados taxa e gravidade dos surtos, escala de incapacidade (EDSS), efeitos adversos e perfil laboratorial (hemograma, TGO/AST, TGP/ALT, gama-GT, fosfatase alcalina, bilirrubinas, TSH).</w:t>
      </w:r>
    </w:p>
    <w:p w:rsidR="00772E1E" w:rsidRDefault="00144D92">
      <w:pPr>
        <w:pStyle w:val="Corpodetexto"/>
        <w:spacing w:line="360" w:lineRule="auto"/>
        <w:ind w:right="807" w:firstLine="1418"/>
      </w:pPr>
      <w:r>
        <w:t xml:space="preserve">Os </w:t>
      </w:r>
      <w:r>
        <w:t>parâmetros clínicos (taxa e gravidade dos surtos, bem como EDSS) e o perfil laboratorial deverão ser observados. Os efeitos adversos devem ser monitorizados com a avaliação do perfil laboratorial em 30, 60 e 180 dias do início do uso do medicamento, seguid</w:t>
      </w:r>
      <w:r>
        <w:t>a por monitorização a cada 6 meses.</w:t>
      </w:r>
    </w:p>
    <w:p w:rsidR="00772E1E" w:rsidRDefault="00144D92">
      <w:pPr>
        <w:pStyle w:val="Corpodetexto"/>
        <w:spacing w:line="360" w:lineRule="auto"/>
        <w:ind w:right="809" w:firstLine="1418"/>
      </w:pPr>
      <w:r>
        <w:t>O TSH deverá ser realizado antes do início do tratamento, devido à concomitância de EM e doença da tireoide em aproximadamente 8% dos casos. Alterações</w:t>
      </w:r>
      <w:r>
        <w:rPr>
          <w:spacing w:val="-32"/>
        </w:rPr>
        <w:t xml:space="preserve"> </w:t>
      </w:r>
      <w:r>
        <w:t>da disfunção tireoideana deverão ser monitorizados</w:t>
      </w:r>
      <w:r>
        <w:rPr>
          <w:spacing w:val="-9"/>
        </w:rPr>
        <w:t xml:space="preserve"> </w:t>
      </w:r>
      <w:r>
        <w:t>anualmente</w:t>
      </w:r>
      <w:r>
        <w:rPr>
          <w:position w:val="8"/>
        </w:rPr>
        <w:t>74–76</w:t>
      </w:r>
      <w:r>
        <w:t>.</w:t>
      </w:r>
    </w:p>
    <w:p w:rsidR="00772E1E" w:rsidRDefault="00144D92">
      <w:pPr>
        <w:pStyle w:val="Corpodetexto"/>
        <w:spacing w:line="360" w:lineRule="auto"/>
        <w:ind w:right="812" w:firstLine="1418"/>
      </w:pPr>
      <w:r>
        <w:t>Em caso de efeitos adversos clínicos ou alteração laboratorial, a conduta médica deve seguir as recomendações a seguir.</w:t>
      </w:r>
    </w:p>
    <w:p w:rsidR="00772E1E" w:rsidRDefault="00772E1E">
      <w:pPr>
        <w:pStyle w:val="Corpodetexto"/>
        <w:spacing w:before="1"/>
        <w:ind w:left="0"/>
        <w:jc w:val="left"/>
        <w:rPr>
          <w:sz w:val="33"/>
        </w:rPr>
      </w:pPr>
    </w:p>
    <w:p w:rsidR="00772E1E" w:rsidRDefault="00144D92">
      <w:pPr>
        <w:pStyle w:val="Ttulo1"/>
        <w:spacing w:before="1"/>
        <w:ind w:left="175"/>
      </w:pPr>
      <w:r>
        <w:t>Alterações de provas hepáticas</w:t>
      </w:r>
    </w:p>
    <w:p w:rsidR="00772E1E" w:rsidRDefault="00772E1E">
      <w:pPr>
        <w:pStyle w:val="Corpodetexto"/>
        <w:spacing w:before="4"/>
        <w:ind w:left="0"/>
        <w:jc w:val="left"/>
        <w:rPr>
          <w:b/>
          <w:sz w:val="20"/>
        </w:rPr>
      </w:pPr>
    </w:p>
    <w:p w:rsidR="00772E1E" w:rsidRDefault="00144D92">
      <w:pPr>
        <w:pStyle w:val="Corpodetexto"/>
        <w:spacing w:line="360" w:lineRule="auto"/>
        <w:ind w:right="815"/>
      </w:pPr>
      <w:r>
        <w:t>Para valores de TGO/AST, TGP/ALT, gama-GT e fosfatase alcalina, deve-se seguir a classificação de gravi</w:t>
      </w:r>
      <w:r>
        <w:t>dade em grau 1 (1-2,5 vezes acima do limite superior da normalidade), grau 2 (2,5-5 vezes acima do limite superior da normalidade), grau 3 (5-20 vezes acima do limite superior da normalidade) e grau 4 (mais de 20 vezes acima do limite superior da normalida</w:t>
      </w:r>
      <w:r>
        <w:t>de)</w:t>
      </w:r>
      <w:r>
        <w:rPr>
          <w:position w:val="8"/>
        </w:rPr>
        <w:t>70,71</w:t>
      </w:r>
      <w:r>
        <w:t>.</w:t>
      </w:r>
    </w:p>
    <w:p w:rsidR="00772E1E" w:rsidRDefault="00144D92">
      <w:pPr>
        <w:pStyle w:val="Corpodetexto"/>
        <w:spacing w:line="360" w:lineRule="auto"/>
        <w:ind w:right="810"/>
      </w:pPr>
      <w:r>
        <w:t>Para</w:t>
      </w:r>
      <w:r>
        <w:rPr>
          <w:spacing w:val="-11"/>
        </w:rPr>
        <w:t xml:space="preserve"> </w:t>
      </w:r>
      <w:r>
        <w:t>valores</w:t>
      </w:r>
      <w:r>
        <w:rPr>
          <w:spacing w:val="-10"/>
        </w:rPr>
        <w:t xml:space="preserve"> </w:t>
      </w:r>
      <w:r>
        <w:t>de</w:t>
      </w:r>
      <w:r>
        <w:rPr>
          <w:spacing w:val="-11"/>
        </w:rPr>
        <w:t xml:space="preserve"> </w:t>
      </w:r>
      <w:r>
        <w:t>bilirrubinas,</w:t>
      </w:r>
      <w:r>
        <w:rPr>
          <w:spacing w:val="-13"/>
        </w:rPr>
        <w:t xml:space="preserve"> </w:t>
      </w:r>
      <w:r>
        <w:t>deve-se</w:t>
      </w:r>
      <w:r>
        <w:rPr>
          <w:spacing w:val="-10"/>
        </w:rPr>
        <w:t xml:space="preserve"> </w:t>
      </w:r>
      <w:r>
        <w:t>seguir</w:t>
      </w:r>
      <w:r>
        <w:rPr>
          <w:spacing w:val="-10"/>
        </w:rPr>
        <w:t xml:space="preserve"> </w:t>
      </w:r>
      <w:r>
        <w:t>a</w:t>
      </w:r>
      <w:r>
        <w:rPr>
          <w:spacing w:val="-11"/>
        </w:rPr>
        <w:t xml:space="preserve"> </w:t>
      </w:r>
      <w:r>
        <w:t>classificação</w:t>
      </w:r>
      <w:r>
        <w:rPr>
          <w:spacing w:val="-11"/>
        </w:rPr>
        <w:t xml:space="preserve"> </w:t>
      </w:r>
      <w:r>
        <w:t>de</w:t>
      </w:r>
      <w:r>
        <w:rPr>
          <w:spacing w:val="-11"/>
        </w:rPr>
        <w:t xml:space="preserve"> </w:t>
      </w:r>
      <w:r>
        <w:t>gravidade</w:t>
      </w:r>
      <w:r>
        <w:rPr>
          <w:spacing w:val="-10"/>
        </w:rPr>
        <w:t xml:space="preserve"> </w:t>
      </w:r>
      <w:r>
        <w:t>em</w:t>
      </w:r>
      <w:r>
        <w:rPr>
          <w:spacing w:val="-14"/>
        </w:rPr>
        <w:t xml:space="preserve"> </w:t>
      </w:r>
      <w:r>
        <w:t>grau</w:t>
      </w:r>
      <w:r>
        <w:rPr>
          <w:spacing w:val="-11"/>
        </w:rPr>
        <w:t xml:space="preserve"> </w:t>
      </w:r>
      <w:r>
        <w:t>1</w:t>
      </w:r>
      <w:r>
        <w:rPr>
          <w:spacing w:val="-10"/>
        </w:rPr>
        <w:t xml:space="preserve"> </w:t>
      </w:r>
      <w:r>
        <w:t>(1-1,5</w:t>
      </w:r>
      <w:r>
        <w:rPr>
          <w:spacing w:val="-9"/>
        </w:rPr>
        <w:t xml:space="preserve"> </w:t>
      </w:r>
      <w:r>
        <w:t>vezes acima do limite superior), grau 2 (1,5-3 vezes acima do limite superior), grau 3 (3-10 vezes acima do limite superior) e grau 4 (mais de 10 vezes acima do limite superior). As seguintes condutas são preconizadas, de acordo com a classificação de</w:t>
      </w:r>
      <w:r>
        <w:rPr>
          <w:spacing w:val="-13"/>
        </w:rPr>
        <w:t xml:space="preserve"> </w:t>
      </w:r>
      <w:r>
        <w:t>grav</w:t>
      </w:r>
      <w:r>
        <w:t>idade:</w:t>
      </w:r>
    </w:p>
    <w:p w:rsidR="00772E1E" w:rsidRDefault="00144D92">
      <w:pPr>
        <w:pStyle w:val="PargrafodaLista"/>
        <w:numPr>
          <w:ilvl w:val="0"/>
          <w:numId w:val="3"/>
        </w:numPr>
        <w:tabs>
          <w:tab w:val="left" w:pos="373"/>
        </w:tabs>
        <w:spacing w:line="275" w:lineRule="exact"/>
        <w:jc w:val="left"/>
      </w:pPr>
      <w:r>
        <w:t>Grau 4 ou icterícia - suspender a betainterferona</w:t>
      </w:r>
      <w:r>
        <w:rPr>
          <w:spacing w:val="-8"/>
        </w:rPr>
        <w:t xml:space="preserve"> </w:t>
      </w:r>
      <w:r>
        <w:t>definitivamente;</w:t>
      </w:r>
    </w:p>
    <w:p w:rsidR="00772E1E" w:rsidRDefault="00144D92">
      <w:pPr>
        <w:pStyle w:val="PargrafodaLista"/>
        <w:numPr>
          <w:ilvl w:val="1"/>
          <w:numId w:val="3"/>
        </w:numPr>
        <w:tabs>
          <w:tab w:val="left" w:pos="399"/>
        </w:tabs>
        <w:spacing w:before="123" w:line="348" w:lineRule="auto"/>
        <w:ind w:right="818" w:firstLine="0"/>
        <w:jc w:val="left"/>
      </w:pPr>
      <w:r>
        <w:t>Grau 3 - interromper a betainterferona, reiniciando seu uso quando as enzimas hepáticas estiverem menos de 2,5 vezes acima do limite</w:t>
      </w:r>
      <w:r>
        <w:rPr>
          <w:spacing w:val="-7"/>
        </w:rPr>
        <w:t xml:space="preserve"> </w:t>
      </w:r>
      <w:r>
        <w:t>superior;</w:t>
      </w:r>
    </w:p>
    <w:p w:rsidR="00772E1E" w:rsidRDefault="00144D92">
      <w:pPr>
        <w:pStyle w:val="PargrafodaLista"/>
        <w:numPr>
          <w:ilvl w:val="1"/>
          <w:numId w:val="3"/>
        </w:numPr>
        <w:tabs>
          <w:tab w:val="left" w:pos="373"/>
        </w:tabs>
        <w:spacing w:before="13"/>
        <w:ind w:left="372" w:hanging="132"/>
        <w:jc w:val="left"/>
      </w:pPr>
      <w:r>
        <w:t>Grau 3 “de forma recorrente” - suspender a betainterferona</w:t>
      </w:r>
      <w:r>
        <w:rPr>
          <w:spacing w:val="-5"/>
        </w:rPr>
        <w:t xml:space="preserve"> </w:t>
      </w:r>
      <w:r>
        <w:t>definitivamente;</w:t>
      </w:r>
    </w:p>
    <w:p w:rsidR="00772E1E" w:rsidRDefault="00144D92">
      <w:pPr>
        <w:pStyle w:val="PargrafodaLista"/>
        <w:numPr>
          <w:ilvl w:val="1"/>
          <w:numId w:val="3"/>
        </w:numPr>
        <w:tabs>
          <w:tab w:val="left" w:pos="399"/>
        </w:tabs>
        <w:spacing w:before="122" w:line="348" w:lineRule="auto"/>
        <w:ind w:right="818" w:firstLine="0"/>
        <w:jc w:val="left"/>
      </w:pPr>
      <w:r>
        <w:t>Grau 2 - interromper a betainterferona, reiniciando seu uso quando as enzimas hepáticas estiverem menos de 2,5 vezes acima do limite</w:t>
      </w:r>
      <w:r>
        <w:rPr>
          <w:spacing w:val="-6"/>
        </w:rPr>
        <w:t xml:space="preserve"> </w:t>
      </w:r>
      <w:r>
        <w:t>superior.</w:t>
      </w:r>
    </w:p>
    <w:p w:rsidR="00772E1E" w:rsidRDefault="00772E1E">
      <w:pPr>
        <w:spacing w:line="348" w:lineRule="auto"/>
        <w:sectPr w:rsidR="00772E1E">
          <w:pgSz w:w="11900" w:h="16850"/>
          <w:pgMar w:top="1360" w:right="1280" w:bottom="1240" w:left="1440" w:header="0" w:footer="964" w:gutter="0"/>
          <w:cols w:space="720"/>
        </w:sectPr>
      </w:pPr>
    </w:p>
    <w:p w:rsidR="00772E1E" w:rsidRDefault="00144D92">
      <w:pPr>
        <w:pStyle w:val="Corpodetexto"/>
        <w:spacing w:before="73" w:line="360" w:lineRule="auto"/>
        <w:ind w:right="56" w:firstLine="566"/>
        <w:jc w:val="left"/>
      </w:pPr>
      <w:r>
        <w:lastRenderedPageBreak/>
        <w:t>Alterações de hemog</w:t>
      </w:r>
      <w:r>
        <w:t>rama - reduzir a dose pela metade ou suspender, frente a qualquer uma das seguintes alterações</w:t>
      </w:r>
      <w:r>
        <w:rPr>
          <w:position w:val="8"/>
        </w:rPr>
        <w:t>74</w:t>
      </w:r>
      <w:r>
        <w:t>:</w:t>
      </w:r>
    </w:p>
    <w:p w:rsidR="00772E1E" w:rsidRDefault="00144D92">
      <w:pPr>
        <w:pStyle w:val="PargrafodaLista"/>
        <w:numPr>
          <w:ilvl w:val="1"/>
          <w:numId w:val="3"/>
        </w:numPr>
        <w:tabs>
          <w:tab w:val="left" w:pos="373"/>
        </w:tabs>
        <w:spacing w:before="1"/>
        <w:ind w:left="372" w:hanging="132"/>
        <w:jc w:val="left"/>
      </w:pPr>
      <w:r>
        <w:t>hemoglobina menor de 10g/dl;</w:t>
      </w:r>
    </w:p>
    <w:p w:rsidR="00772E1E" w:rsidRDefault="00144D92">
      <w:pPr>
        <w:pStyle w:val="PargrafodaLista"/>
        <w:numPr>
          <w:ilvl w:val="1"/>
          <w:numId w:val="3"/>
        </w:numPr>
        <w:tabs>
          <w:tab w:val="left" w:pos="373"/>
        </w:tabs>
        <w:spacing w:before="122"/>
        <w:ind w:left="372" w:hanging="132"/>
        <w:jc w:val="left"/>
      </w:pPr>
      <w:r>
        <w:t>leucócitos abaixo de</w:t>
      </w:r>
      <w:r>
        <w:rPr>
          <w:spacing w:val="-3"/>
        </w:rPr>
        <w:t xml:space="preserve"> </w:t>
      </w:r>
      <w:r>
        <w:t>3.000/mm3;</w:t>
      </w:r>
    </w:p>
    <w:p w:rsidR="00772E1E" w:rsidRDefault="00144D92">
      <w:pPr>
        <w:pStyle w:val="PargrafodaLista"/>
        <w:numPr>
          <w:ilvl w:val="1"/>
          <w:numId w:val="3"/>
        </w:numPr>
        <w:tabs>
          <w:tab w:val="left" w:pos="373"/>
        </w:tabs>
        <w:spacing w:before="122"/>
        <w:ind w:left="372" w:hanging="132"/>
        <w:jc w:val="left"/>
      </w:pPr>
      <w:r>
        <w:t>neutrófilos abaixo de</w:t>
      </w:r>
      <w:r>
        <w:rPr>
          <w:spacing w:val="-1"/>
        </w:rPr>
        <w:t xml:space="preserve"> </w:t>
      </w:r>
      <w:r>
        <w:t>1.500/mm3;</w:t>
      </w:r>
    </w:p>
    <w:p w:rsidR="00772E1E" w:rsidRDefault="00144D92">
      <w:pPr>
        <w:pStyle w:val="PargrafodaLista"/>
        <w:numPr>
          <w:ilvl w:val="1"/>
          <w:numId w:val="3"/>
        </w:numPr>
        <w:tabs>
          <w:tab w:val="left" w:pos="373"/>
        </w:tabs>
        <w:spacing w:before="125"/>
        <w:ind w:left="372" w:hanging="132"/>
        <w:jc w:val="left"/>
      </w:pPr>
      <w:r>
        <w:t>linfócitos abaixo de</w:t>
      </w:r>
      <w:r>
        <w:rPr>
          <w:spacing w:val="-4"/>
        </w:rPr>
        <w:t xml:space="preserve"> </w:t>
      </w:r>
      <w:r>
        <w:t>1.000/mm3;</w:t>
      </w:r>
    </w:p>
    <w:p w:rsidR="00772E1E" w:rsidRDefault="00144D92">
      <w:pPr>
        <w:pStyle w:val="PargrafodaLista"/>
        <w:numPr>
          <w:ilvl w:val="1"/>
          <w:numId w:val="3"/>
        </w:numPr>
        <w:tabs>
          <w:tab w:val="left" w:pos="373"/>
        </w:tabs>
        <w:spacing w:before="123"/>
        <w:ind w:left="372" w:hanging="132"/>
        <w:jc w:val="left"/>
      </w:pPr>
      <w:r>
        <w:t>plaquetas abaixo de</w:t>
      </w:r>
      <w:r>
        <w:rPr>
          <w:spacing w:val="-1"/>
        </w:rPr>
        <w:t xml:space="preserve"> </w:t>
      </w:r>
      <w:r>
        <w:t>75.000/mm3.</w:t>
      </w:r>
    </w:p>
    <w:p w:rsidR="00772E1E" w:rsidRDefault="00144D92">
      <w:pPr>
        <w:pStyle w:val="Corpodetexto"/>
        <w:spacing w:before="123" w:line="360" w:lineRule="auto"/>
        <w:ind w:right="826" w:firstLine="566"/>
      </w:pPr>
      <w:r>
        <w:t>Alguns eventos adversos, como depressão, alterações menstruais, inflamação ou necrose de pele nos locais de injeção subcutânea e sintomas gripais, devem ser</w:t>
      </w:r>
      <w:r>
        <w:rPr>
          <w:spacing w:val="-31"/>
        </w:rPr>
        <w:t xml:space="preserve"> </w:t>
      </w:r>
      <w:r>
        <w:t>monitorizados durante o</w:t>
      </w:r>
      <w:r>
        <w:rPr>
          <w:spacing w:val="-3"/>
        </w:rPr>
        <w:t xml:space="preserve"> </w:t>
      </w:r>
      <w:r>
        <w:t>tratamento.</w:t>
      </w:r>
    </w:p>
    <w:p w:rsidR="00772E1E" w:rsidRDefault="00772E1E">
      <w:pPr>
        <w:pStyle w:val="Corpodetexto"/>
        <w:spacing w:before="6"/>
        <w:ind w:left="0"/>
        <w:jc w:val="left"/>
        <w:rPr>
          <w:sz w:val="33"/>
        </w:rPr>
      </w:pPr>
    </w:p>
    <w:p w:rsidR="00772E1E" w:rsidRDefault="00144D92">
      <w:pPr>
        <w:pStyle w:val="Ttulo1"/>
      </w:pPr>
      <w:r>
        <w:t>Glatirâmer</w:t>
      </w:r>
    </w:p>
    <w:p w:rsidR="00772E1E" w:rsidRDefault="00772E1E">
      <w:pPr>
        <w:pStyle w:val="Corpodetexto"/>
        <w:spacing w:before="2"/>
        <w:ind w:left="0"/>
        <w:jc w:val="left"/>
        <w:rPr>
          <w:b/>
          <w:sz w:val="20"/>
        </w:rPr>
      </w:pPr>
    </w:p>
    <w:p w:rsidR="00772E1E" w:rsidRDefault="00144D92">
      <w:pPr>
        <w:pStyle w:val="Corpodetexto"/>
        <w:spacing w:line="360" w:lineRule="auto"/>
        <w:ind w:right="807" w:firstLine="566"/>
      </w:pPr>
      <w:r>
        <w:t xml:space="preserve">A monitorização é clínica (taxa de surtos, EDSS e </w:t>
      </w:r>
      <w:r>
        <w:t>efeitos adversos). Alterações hepáticas não são frequentes. Os efeitos adversos mais comuns são as reações de pele (lipoatrofia) em 45% dos pacientes. Podem ocorrer desde quadros leves até mais graves. Os pacientes devem ter os locais de aplicação frequent</w:t>
      </w:r>
      <w:r>
        <w:t xml:space="preserve">emente examinados por inspeção visual e palpação. Outras reações menos comuns são dor torácica (21%), dispneia (19%), ansiedade (23%) e linfadenopatia (12%). Quando qualquer </w:t>
      </w:r>
      <w:r>
        <w:rPr>
          <w:spacing w:val="-3"/>
        </w:rPr>
        <w:t xml:space="preserve">uma </w:t>
      </w:r>
      <w:r>
        <w:t>destas reações ocorrer, as doses subsequentes do glatirâmer devem ser reduzida</w:t>
      </w:r>
      <w:r>
        <w:t>s para 25% da dose preconizada por alguns dias;</w:t>
      </w:r>
      <w:r>
        <w:rPr>
          <w:spacing w:val="-5"/>
        </w:rPr>
        <w:t xml:space="preserve"> </w:t>
      </w:r>
      <w:r>
        <w:t>recomenda-se</w:t>
      </w:r>
      <w:r>
        <w:rPr>
          <w:spacing w:val="-5"/>
        </w:rPr>
        <w:t xml:space="preserve"> </w:t>
      </w:r>
      <w:r>
        <w:t>aumento</w:t>
      </w:r>
      <w:r>
        <w:rPr>
          <w:spacing w:val="-5"/>
        </w:rPr>
        <w:t xml:space="preserve"> </w:t>
      </w:r>
      <w:r>
        <w:t>de</w:t>
      </w:r>
      <w:r>
        <w:rPr>
          <w:spacing w:val="-6"/>
        </w:rPr>
        <w:t xml:space="preserve"> </w:t>
      </w:r>
      <w:r>
        <w:t>25%</w:t>
      </w:r>
      <w:r>
        <w:rPr>
          <w:spacing w:val="-8"/>
        </w:rPr>
        <w:t xml:space="preserve"> </w:t>
      </w:r>
      <w:r>
        <w:t>da</w:t>
      </w:r>
      <w:r>
        <w:rPr>
          <w:spacing w:val="-5"/>
        </w:rPr>
        <w:t xml:space="preserve"> </w:t>
      </w:r>
      <w:r>
        <w:t>dose</w:t>
      </w:r>
      <w:r>
        <w:rPr>
          <w:spacing w:val="-6"/>
        </w:rPr>
        <w:t xml:space="preserve"> </w:t>
      </w:r>
      <w:r>
        <w:t>de</w:t>
      </w:r>
      <w:r>
        <w:rPr>
          <w:spacing w:val="-4"/>
        </w:rPr>
        <w:t xml:space="preserve"> </w:t>
      </w:r>
      <w:r>
        <w:t>forma</w:t>
      </w:r>
      <w:r>
        <w:rPr>
          <w:spacing w:val="-5"/>
        </w:rPr>
        <w:t xml:space="preserve"> </w:t>
      </w:r>
      <w:r>
        <w:t>progressiva</w:t>
      </w:r>
      <w:r>
        <w:rPr>
          <w:spacing w:val="-6"/>
        </w:rPr>
        <w:t xml:space="preserve"> </w:t>
      </w:r>
      <w:r>
        <w:t>até</w:t>
      </w:r>
      <w:r>
        <w:rPr>
          <w:spacing w:val="-8"/>
        </w:rPr>
        <w:t xml:space="preserve"> </w:t>
      </w:r>
      <w:r>
        <w:t>que</w:t>
      </w:r>
      <w:r>
        <w:rPr>
          <w:spacing w:val="-5"/>
        </w:rPr>
        <w:t xml:space="preserve"> </w:t>
      </w:r>
      <w:r>
        <w:t>seja</w:t>
      </w:r>
      <w:r>
        <w:rPr>
          <w:spacing w:val="-8"/>
        </w:rPr>
        <w:t xml:space="preserve"> </w:t>
      </w:r>
      <w:r>
        <w:t>atingida</w:t>
      </w:r>
      <w:r>
        <w:rPr>
          <w:spacing w:val="-6"/>
        </w:rPr>
        <w:t xml:space="preserve"> </w:t>
      </w:r>
      <w:r>
        <w:t>a</w:t>
      </w:r>
      <w:r>
        <w:rPr>
          <w:spacing w:val="-5"/>
        </w:rPr>
        <w:t xml:space="preserve"> </w:t>
      </w:r>
      <w:r>
        <w:t>dose usual. Devido ao risco de linfadenopatia, os pacientes devem ter os linfonodos cervicais, axilares e inguinais palpados periodicamente</w:t>
      </w:r>
      <w:r>
        <w:rPr>
          <w:position w:val="8"/>
        </w:rPr>
        <w:t>65,77</w:t>
      </w:r>
      <w:r>
        <w:t>. Não são exigidos testes</w:t>
      </w:r>
      <w:r>
        <w:rPr>
          <w:spacing w:val="-15"/>
        </w:rPr>
        <w:t xml:space="preserve"> </w:t>
      </w:r>
      <w:r>
        <w:t>laboratoriais.</w:t>
      </w:r>
    </w:p>
    <w:p w:rsidR="00772E1E" w:rsidRDefault="00772E1E">
      <w:pPr>
        <w:pStyle w:val="Corpodetexto"/>
        <w:spacing w:before="6"/>
        <w:ind w:left="0"/>
        <w:jc w:val="left"/>
        <w:rPr>
          <w:sz w:val="33"/>
        </w:rPr>
      </w:pPr>
    </w:p>
    <w:p w:rsidR="00772E1E" w:rsidRDefault="00144D92">
      <w:pPr>
        <w:pStyle w:val="Ttulo1"/>
        <w:spacing w:before="1"/>
      </w:pPr>
      <w:r>
        <w:t>Teriflunomida</w:t>
      </w:r>
    </w:p>
    <w:p w:rsidR="00772E1E" w:rsidRDefault="00772E1E">
      <w:pPr>
        <w:pStyle w:val="Corpodetexto"/>
        <w:spacing w:before="1"/>
        <w:ind w:left="0"/>
        <w:jc w:val="left"/>
        <w:rPr>
          <w:b/>
          <w:sz w:val="20"/>
        </w:rPr>
      </w:pPr>
    </w:p>
    <w:p w:rsidR="00772E1E" w:rsidRDefault="00144D92">
      <w:pPr>
        <w:pStyle w:val="Corpodetexto"/>
        <w:spacing w:line="360" w:lineRule="auto"/>
        <w:ind w:right="809" w:firstLine="566"/>
      </w:pPr>
      <w:r>
        <w:t>A monitorização é clínico-laboratorial (pressão sanguín</w:t>
      </w:r>
      <w:r>
        <w:t>ea, sintomas de infecção e hemograma antes de iniciar o tratamento e durante a terapia).</w:t>
      </w:r>
    </w:p>
    <w:p w:rsidR="00772E1E" w:rsidRDefault="00144D92">
      <w:pPr>
        <w:pStyle w:val="Corpodetexto"/>
        <w:spacing w:before="2" w:line="360" w:lineRule="auto"/>
        <w:ind w:right="806" w:firstLine="566"/>
      </w:pPr>
      <w:r>
        <w:t>Dentre as reações adversas mais frequentes destacam-se a cefaleia, diarreia, náusea, alopecia e aumento da enzima alanina aminotransferase (ALT/TGP). As condutas preco</w:t>
      </w:r>
      <w:r>
        <w:t>nizadas são as mesmas dadas relativamente às betainterferonas.</w:t>
      </w:r>
    </w:p>
    <w:p w:rsidR="00772E1E" w:rsidRDefault="00144D92">
      <w:pPr>
        <w:pStyle w:val="Ttulo1"/>
        <w:spacing w:before="5"/>
      </w:pPr>
      <w:r>
        <w:t>Azatioprina</w:t>
      </w:r>
    </w:p>
    <w:p w:rsidR="00772E1E" w:rsidRDefault="00772E1E">
      <w:pPr>
        <w:pStyle w:val="Corpodetexto"/>
        <w:spacing w:before="2"/>
        <w:ind w:left="0"/>
        <w:jc w:val="left"/>
        <w:rPr>
          <w:b/>
          <w:sz w:val="12"/>
        </w:rPr>
      </w:pPr>
    </w:p>
    <w:p w:rsidR="00772E1E" w:rsidRDefault="00144D92">
      <w:pPr>
        <w:pStyle w:val="Corpodetexto"/>
        <w:spacing w:before="92" w:line="360" w:lineRule="auto"/>
        <w:ind w:right="123" w:firstLine="1418"/>
      </w:pPr>
      <w:r>
        <w:t>A monitorização é clinico-laboratorial (taxa de surtos, EDSS, efeitos adversos, TGO/AST, TGP/ALT, bilirrubinas, fosfatase alcalina, gama-GT e hemograma), realizada 30-60 dias após o início e depois de 6/6 meses. As mesmas condutas de monitorização para o u</w:t>
      </w:r>
      <w:r>
        <w:t>so de betainterferonas devem ser seguidas.</w:t>
      </w:r>
    </w:p>
    <w:p w:rsidR="00772E1E" w:rsidRDefault="00772E1E">
      <w:pPr>
        <w:spacing w:line="360" w:lineRule="auto"/>
        <w:sectPr w:rsidR="00772E1E">
          <w:pgSz w:w="11900" w:h="16850"/>
          <w:pgMar w:top="1360" w:right="1280" w:bottom="1240" w:left="1440" w:header="0" w:footer="964" w:gutter="0"/>
          <w:cols w:space="720"/>
        </w:sectPr>
      </w:pPr>
    </w:p>
    <w:p w:rsidR="00772E1E" w:rsidRDefault="00144D92">
      <w:pPr>
        <w:pStyle w:val="Ttulo1"/>
        <w:spacing w:before="78"/>
      </w:pPr>
      <w:r>
        <w:lastRenderedPageBreak/>
        <w:t>Fumarato de dimetila</w:t>
      </w:r>
    </w:p>
    <w:p w:rsidR="00772E1E" w:rsidRDefault="00772E1E">
      <w:pPr>
        <w:pStyle w:val="Corpodetexto"/>
        <w:spacing w:before="4"/>
        <w:ind w:left="0"/>
        <w:jc w:val="left"/>
        <w:rPr>
          <w:b/>
          <w:sz w:val="20"/>
        </w:rPr>
      </w:pPr>
    </w:p>
    <w:p w:rsidR="00772E1E" w:rsidRDefault="00144D92">
      <w:pPr>
        <w:pStyle w:val="Corpodetexto"/>
        <w:spacing w:line="360" w:lineRule="auto"/>
        <w:ind w:right="706" w:firstLine="566"/>
      </w:pPr>
      <w:r>
        <w:t>Exame de hemograma completo com contagem de linfócitos recente (até 6 meses) deve ser solicitado antes de iniciar o tratamento e a cada 6 meses</w:t>
      </w:r>
      <w:r>
        <w:rPr>
          <w:position w:val="8"/>
        </w:rPr>
        <w:t>46</w:t>
      </w:r>
      <w:r>
        <w:t>.</w:t>
      </w:r>
    </w:p>
    <w:p w:rsidR="00772E1E" w:rsidRDefault="00144D92">
      <w:pPr>
        <w:pStyle w:val="Corpodetexto"/>
        <w:spacing w:line="360" w:lineRule="auto"/>
        <w:ind w:right="702" w:firstLine="566"/>
      </w:pPr>
      <w:r>
        <w:t xml:space="preserve">Entre os eventos adversos </w:t>
      </w:r>
      <w:r>
        <w:t>foi relatada a de ocorrência de leucoencefalopatia multifocal progressiva (LMP) em situação de linfopenia prolongada, moderada a grave, após a administração deste medicamento. Recomenda-se a interrupção do tratamento diante do primeiro sinal ou sintoma sug</w:t>
      </w:r>
      <w:r>
        <w:t>estivo da doença, seguida da investigação diagnóstica.</w:t>
      </w:r>
    </w:p>
    <w:p w:rsidR="00772E1E" w:rsidRDefault="00772E1E">
      <w:pPr>
        <w:pStyle w:val="Corpodetexto"/>
        <w:spacing w:before="4"/>
        <w:ind w:left="0"/>
        <w:jc w:val="left"/>
        <w:rPr>
          <w:sz w:val="33"/>
        </w:rPr>
      </w:pPr>
    </w:p>
    <w:p w:rsidR="00772E1E" w:rsidRDefault="00144D92">
      <w:pPr>
        <w:pStyle w:val="Ttulo1"/>
        <w:spacing w:before="1"/>
      </w:pPr>
      <w:r>
        <w:t>Fingolimode</w:t>
      </w:r>
    </w:p>
    <w:p w:rsidR="00772E1E" w:rsidRDefault="00772E1E">
      <w:pPr>
        <w:pStyle w:val="Corpodetexto"/>
        <w:spacing w:before="2"/>
        <w:ind w:left="0"/>
        <w:jc w:val="left"/>
        <w:rPr>
          <w:b/>
          <w:sz w:val="20"/>
        </w:rPr>
      </w:pPr>
    </w:p>
    <w:p w:rsidR="00772E1E" w:rsidRDefault="00144D92">
      <w:pPr>
        <w:pStyle w:val="Corpodetexto"/>
        <w:spacing w:line="360" w:lineRule="auto"/>
        <w:ind w:right="699" w:firstLine="566"/>
      </w:pPr>
      <w:r>
        <w:t>Antes de iniciar o tratamento, deve ser solicitado contagem de leucócitos e após dois meses de finalizado o tratamento. Nos casos de pacientes com infecção ativa grave, o início do tratam</w:t>
      </w:r>
      <w:r>
        <w:t>ento deve ser adiado até a sua resolução. Devido ao risco de LMP, em caso de sintomas clínicos ou resultados de imagem de ressonância magnética sugestivos da doença, o</w:t>
      </w:r>
      <w:r>
        <w:rPr>
          <w:spacing w:val="-29"/>
        </w:rPr>
        <w:t xml:space="preserve"> </w:t>
      </w:r>
      <w:r>
        <w:t>tratamento deve</w:t>
      </w:r>
      <w:r>
        <w:rPr>
          <w:spacing w:val="-3"/>
        </w:rPr>
        <w:t xml:space="preserve"> </w:t>
      </w:r>
      <w:r>
        <w:t>ser</w:t>
      </w:r>
      <w:r>
        <w:rPr>
          <w:spacing w:val="-3"/>
        </w:rPr>
        <w:t xml:space="preserve"> </w:t>
      </w:r>
      <w:r>
        <w:t>suspenso</w:t>
      </w:r>
      <w:r>
        <w:rPr>
          <w:spacing w:val="-4"/>
        </w:rPr>
        <w:t xml:space="preserve"> </w:t>
      </w:r>
      <w:r>
        <w:t>até</w:t>
      </w:r>
      <w:r>
        <w:rPr>
          <w:spacing w:val="-2"/>
        </w:rPr>
        <w:t xml:space="preserve"> </w:t>
      </w:r>
      <w:r>
        <w:t>que</w:t>
      </w:r>
      <w:r>
        <w:rPr>
          <w:spacing w:val="-3"/>
        </w:rPr>
        <w:t xml:space="preserve"> </w:t>
      </w:r>
      <w:r>
        <w:t>o</w:t>
      </w:r>
      <w:r>
        <w:rPr>
          <w:spacing w:val="-4"/>
        </w:rPr>
        <w:t xml:space="preserve"> </w:t>
      </w:r>
      <w:r>
        <w:t>diagnóstico</w:t>
      </w:r>
      <w:r>
        <w:rPr>
          <w:spacing w:val="-3"/>
        </w:rPr>
        <w:t xml:space="preserve"> </w:t>
      </w:r>
      <w:r>
        <w:t>tenha</w:t>
      </w:r>
      <w:r>
        <w:rPr>
          <w:spacing w:val="-2"/>
        </w:rPr>
        <w:t xml:space="preserve"> </w:t>
      </w:r>
      <w:r>
        <w:t>sido</w:t>
      </w:r>
      <w:r>
        <w:rPr>
          <w:spacing w:val="-4"/>
        </w:rPr>
        <w:t xml:space="preserve"> </w:t>
      </w:r>
      <w:r>
        <w:t>totalmente</w:t>
      </w:r>
      <w:r>
        <w:rPr>
          <w:spacing w:val="-3"/>
        </w:rPr>
        <w:t xml:space="preserve"> </w:t>
      </w:r>
      <w:r>
        <w:t>excluído.</w:t>
      </w:r>
      <w:r>
        <w:rPr>
          <w:spacing w:val="-4"/>
        </w:rPr>
        <w:t xml:space="preserve"> </w:t>
      </w:r>
      <w:r>
        <w:t>Durante</w:t>
      </w:r>
      <w:r>
        <w:rPr>
          <w:spacing w:val="-2"/>
        </w:rPr>
        <w:t xml:space="preserve"> </w:t>
      </w:r>
      <w:r>
        <w:t>o</w:t>
      </w:r>
      <w:r>
        <w:rPr>
          <w:spacing w:val="-6"/>
        </w:rPr>
        <w:t xml:space="preserve"> </w:t>
      </w:r>
      <w:r>
        <w:t>tratamento</w:t>
      </w:r>
      <w:r>
        <w:rPr>
          <w:spacing w:val="-6"/>
        </w:rPr>
        <w:t xml:space="preserve"> </w:t>
      </w:r>
      <w:r>
        <w:t>e até os dois meses subsequentes, as vacinações podem ser menos</w:t>
      </w:r>
      <w:r>
        <w:rPr>
          <w:spacing w:val="-11"/>
        </w:rPr>
        <w:t xml:space="preserve"> </w:t>
      </w:r>
      <w:r>
        <w:t>eficazes</w:t>
      </w:r>
      <w:r>
        <w:rPr>
          <w:position w:val="8"/>
        </w:rPr>
        <w:t>54,55,74</w:t>
      </w:r>
      <w:r>
        <w:t>.</w:t>
      </w:r>
    </w:p>
    <w:p w:rsidR="00772E1E" w:rsidRDefault="00144D92">
      <w:pPr>
        <w:pStyle w:val="Corpodetexto"/>
        <w:spacing w:line="360" w:lineRule="auto"/>
        <w:ind w:right="813" w:firstLine="566"/>
      </w:pPr>
      <w:r>
        <w:t>Deve-se</w:t>
      </w:r>
      <w:r>
        <w:rPr>
          <w:spacing w:val="-10"/>
        </w:rPr>
        <w:t xml:space="preserve"> </w:t>
      </w:r>
      <w:r>
        <w:t>solicitar</w:t>
      </w:r>
      <w:r>
        <w:rPr>
          <w:spacing w:val="-9"/>
        </w:rPr>
        <w:t xml:space="preserve"> </w:t>
      </w:r>
      <w:r>
        <w:t>AST/TGO,</w:t>
      </w:r>
      <w:r>
        <w:rPr>
          <w:spacing w:val="-10"/>
        </w:rPr>
        <w:t xml:space="preserve"> </w:t>
      </w:r>
      <w:r>
        <w:t>ALT/TGP</w:t>
      </w:r>
      <w:r>
        <w:rPr>
          <w:spacing w:val="-11"/>
        </w:rPr>
        <w:t xml:space="preserve"> </w:t>
      </w:r>
      <w:r>
        <w:t>e</w:t>
      </w:r>
      <w:r>
        <w:rPr>
          <w:spacing w:val="-9"/>
        </w:rPr>
        <w:t xml:space="preserve"> </w:t>
      </w:r>
      <w:r>
        <w:t>bilirrubinas</w:t>
      </w:r>
      <w:r>
        <w:rPr>
          <w:spacing w:val="-9"/>
        </w:rPr>
        <w:t xml:space="preserve"> </w:t>
      </w:r>
      <w:r>
        <w:t>antes</w:t>
      </w:r>
      <w:r>
        <w:rPr>
          <w:spacing w:val="-11"/>
        </w:rPr>
        <w:t xml:space="preserve"> </w:t>
      </w:r>
      <w:r>
        <w:t>de</w:t>
      </w:r>
      <w:r>
        <w:rPr>
          <w:spacing w:val="-12"/>
        </w:rPr>
        <w:t xml:space="preserve"> </w:t>
      </w:r>
      <w:r>
        <w:t>iniciar</w:t>
      </w:r>
      <w:r>
        <w:rPr>
          <w:spacing w:val="-9"/>
        </w:rPr>
        <w:t xml:space="preserve"> </w:t>
      </w:r>
      <w:r>
        <w:t>o</w:t>
      </w:r>
      <w:r>
        <w:rPr>
          <w:spacing w:val="-12"/>
        </w:rPr>
        <w:t xml:space="preserve"> </w:t>
      </w:r>
      <w:r>
        <w:t>tratamento;</w:t>
      </w:r>
      <w:r>
        <w:rPr>
          <w:spacing w:val="-11"/>
        </w:rPr>
        <w:t xml:space="preserve"> </w:t>
      </w:r>
      <w:r>
        <w:t>caso haja sintomas sugestivos de disfunção hepática (náusea, vômito, dor</w:t>
      </w:r>
      <w:r>
        <w:t xml:space="preserve"> abdominal, fadiga, anorexia ou icterícia inexplicados ou urina escura), repetir essas dosagens. Em caso de hepatotoxicidade</w:t>
      </w:r>
      <w:r>
        <w:rPr>
          <w:spacing w:val="-14"/>
        </w:rPr>
        <w:t xml:space="preserve"> </w:t>
      </w:r>
      <w:r>
        <w:t>grave</w:t>
      </w:r>
      <w:r>
        <w:rPr>
          <w:spacing w:val="-14"/>
        </w:rPr>
        <w:t xml:space="preserve"> </w:t>
      </w:r>
      <w:r>
        <w:t>(aumento</w:t>
      </w:r>
      <w:r>
        <w:rPr>
          <w:spacing w:val="-14"/>
        </w:rPr>
        <w:t xml:space="preserve"> </w:t>
      </w:r>
      <w:r>
        <w:t>de</w:t>
      </w:r>
      <w:r>
        <w:rPr>
          <w:spacing w:val="-14"/>
        </w:rPr>
        <w:t xml:space="preserve"> </w:t>
      </w:r>
      <w:r>
        <w:t>5</w:t>
      </w:r>
      <w:r>
        <w:rPr>
          <w:spacing w:val="-14"/>
        </w:rPr>
        <w:t xml:space="preserve"> </w:t>
      </w:r>
      <w:r>
        <w:t>vezes</w:t>
      </w:r>
      <w:r>
        <w:rPr>
          <w:spacing w:val="-14"/>
        </w:rPr>
        <w:t xml:space="preserve"> </w:t>
      </w:r>
      <w:r>
        <w:t>o</w:t>
      </w:r>
      <w:r>
        <w:rPr>
          <w:spacing w:val="-14"/>
        </w:rPr>
        <w:t xml:space="preserve"> </w:t>
      </w:r>
      <w:r>
        <w:t>valor</w:t>
      </w:r>
      <w:r>
        <w:rPr>
          <w:spacing w:val="-14"/>
        </w:rPr>
        <w:t xml:space="preserve"> </w:t>
      </w:r>
      <w:r>
        <w:t>basal</w:t>
      </w:r>
      <w:r>
        <w:rPr>
          <w:spacing w:val="-9"/>
        </w:rPr>
        <w:t xml:space="preserve"> </w:t>
      </w:r>
      <w:r>
        <w:t>de</w:t>
      </w:r>
      <w:r>
        <w:rPr>
          <w:spacing w:val="-16"/>
        </w:rPr>
        <w:t xml:space="preserve"> </w:t>
      </w:r>
      <w:r>
        <w:t>aminotransferases/transaminases) o tratamento com fingolimode deve ser</w:t>
      </w:r>
      <w:r>
        <w:rPr>
          <w:spacing w:val="-5"/>
        </w:rPr>
        <w:t xml:space="preserve"> </w:t>
      </w:r>
      <w:r>
        <w:t>suspensos.</w:t>
      </w:r>
    </w:p>
    <w:p w:rsidR="00772E1E" w:rsidRDefault="00144D92">
      <w:pPr>
        <w:pStyle w:val="Corpodetexto"/>
        <w:spacing w:before="2" w:line="360" w:lineRule="auto"/>
        <w:ind w:right="811" w:firstLine="566"/>
      </w:pPr>
      <w:r>
        <w:t>Devido</w:t>
      </w:r>
      <w:r>
        <w:rPr>
          <w:spacing w:val="-5"/>
        </w:rPr>
        <w:t xml:space="preserve"> </w:t>
      </w:r>
      <w:r>
        <w:t>ao</w:t>
      </w:r>
      <w:r>
        <w:rPr>
          <w:spacing w:val="-4"/>
        </w:rPr>
        <w:t xml:space="preserve"> </w:t>
      </w:r>
      <w:r>
        <w:t>risco</w:t>
      </w:r>
      <w:r>
        <w:rPr>
          <w:spacing w:val="-6"/>
        </w:rPr>
        <w:t xml:space="preserve"> </w:t>
      </w:r>
      <w:r>
        <w:t>de</w:t>
      </w:r>
      <w:r>
        <w:rPr>
          <w:spacing w:val="-4"/>
        </w:rPr>
        <w:t xml:space="preserve"> </w:t>
      </w:r>
      <w:r>
        <w:t>edema</w:t>
      </w:r>
      <w:r>
        <w:rPr>
          <w:spacing w:val="-3"/>
        </w:rPr>
        <w:t xml:space="preserve"> </w:t>
      </w:r>
      <w:r>
        <w:t>macular,</w:t>
      </w:r>
      <w:r>
        <w:rPr>
          <w:spacing w:val="-5"/>
        </w:rPr>
        <w:t xml:space="preserve"> </w:t>
      </w:r>
      <w:r>
        <w:t>caso</w:t>
      </w:r>
      <w:r>
        <w:rPr>
          <w:spacing w:val="-4"/>
        </w:rPr>
        <w:t xml:space="preserve"> </w:t>
      </w:r>
      <w:r>
        <w:t>pacientes</w:t>
      </w:r>
      <w:r>
        <w:rPr>
          <w:spacing w:val="-4"/>
        </w:rPr>
        <w:t xml:space="preserve"> </w:t>
      </w:r>
      <w:r>
        <w:t>relatem</w:t>
      </w:r>
      <w:r>
        <w:rPr>
          <w:spacing w:val="-7"/>
        </w:rPr>
        <w:t xml:space="preserve"> </w:t>
      </w:r>
      <w:r>
        <w:t>distúrbios</w:t>
      </w:r>
      <w:r>
        <w:rPr>
          <w:spacing w:val="-4"/>
        </w:rPr>
        <w:t xml:space="preserve"> </w:t>
      </w:r>
      <w:r>
        <w:t>visuais</w:t>
      </w:r>
      <w:r>
        <w:rPr>
          <w:spacing w:val="-4"/>
        </w:rPr>
        <w:t xml:space="preserve"> </w:t>
      </w:r>
      <w:r>
        <w:t>a</w:t>
      </w:r>
      <w:r>
        <w:rPr>
          <w:spacing w:val="-3"/>
        </w:rPr>
        <w:t xml:space="preserve"> </w:t>
      </w:r>
      <w:r>
        <w:t>qualquer momento durante a terapia com fingolimode, uma avaliação de fundo dos olhos, incluindo a mácula,</w:t>
      </w:r>
      <w:r>
        <w:rPr>
          <w:spacing w:val="-9"/>
        </w:rPr>
        <w:t xml:space="preserve"> </w:t>
      </w:r>
      <w:r>
        <w:t>deve</w:t>
      </w:r>
      <w:r>
        <w:rPr>
          <w:spacing w:val="-8"/>
        </w:rPr>
        <w:t xml:space="preserve"> </w:t>
      </w:r>
      <w:r>
        <w:t>ser</w:t>
      </w:r>
      <w:r>
        <w:rPr>
          <w:spacing w:val="-8"/>
        </w:rPr>
        <w:t xml:space="preserve"> </w:t>
      </w:r>
      <w:r>
        <w:t>realizada.</w:t>
      </w:r>
      <w:r>
        <w:rPr>
          <w:spacing w:val="-12"/>
        </w:rPr>
        <w:t xml:space="preserve"> </w:t>
      </w:r>
      <w:r>
        <w:t>Pacientes</w:t>
      </w:r>
      <w:r>
        <w:rPr>
          <w:spacing w:val="-8"/>
        </w:rPr>
        <w:t xml:space="preserve"> </w:t>
      </w:r>
      <w:r>
        <w:t>com</w:t>
      </w:r>
      <w:r>
        <w:rPr>
          <w:spacing w:val="-12"/>
        </w:rPr>
        <w:t xml:space="preserve"> </w:t>
      </w:r>
      <w:r>
        <w:t>esclerose</w:t>
      </w:r>
      <w:r>
        <w:rPr>
          <w:spacing w:val="-10"/>
        </w:rPr>
        <w:t xml:space="preserve"> </w:t>
      </w:r>
      <w:r>
        <w:t>múltipla</w:t>
      </w:r>
      <w:r>
        <w:rPr>
          <w:spacing w:val="-9"/>
        </w:rPr>
        <w:t xml:space="preserve"> </w:t>
      </w:r>
      <w:r>
        <w:t>e</w:t>
      </w:r>
      <w:r>
        <w:rPr>
          <w:spacing w:val="-8"/>
        </w:rPr>
        <w:t xml:space="preserve"> </w:t>
      </w:r>
      <w:r>
        <w:t>diabete</w:t>
      </w:r>
      <w:r>
        <w:rPr>
          <w:spacing w:val="-8"/>
        </w:rPr>
        <w:t xml:space="preserve"> </w:t>
      </w:r>
      <w:r>
        <w:t>melito</w:t>
      </w:r>
      <w:r>
        <w:rPr>
          <w:spacing w:val="-12"/>
        </w:rPr>
        <w:t xml:space="preserve"> </w:t>
      </w:r>
      <w:r>
        <w:t>ou</w:t>
      </w:r>
      <w:r>
        <w:rPr>
          <w:spacing w:val="-9"/>
        </w:rPr>
        <w:t xml:space="preserve"> </w:t>
      </w:r>
      <w:r>
        <w:t>com</w:t>
      </w:r>
      <w:r>
        <w:rPr>
          <w:spacing w:val="-12"/>
        </w:rPr>
        <w:t xml:space="preserve"> </w:t>
      </w:r>
      <w:r>
        <w:t>histórico de uveíte devem ser submetidos a uma avaliação oftálmica antes do início da terapia com fingolimode e ter avaliações de acompanhamento enquanto recebem esse</w:t>
      </w:r>
      <w:r>
        <w:rPr>
          <w:spacing w:val="-13"/>
        </w:rPr>
        <w:t xml:space="preserve"> </w:t>
      </w:r>
      <w:r>
        <w:t>medicamento.</w:t>
      </w:r>
    </w:p>
    <w:p w:rsidR="00772E1E" w:rsidRDefault="00144D92">
      <w:pPr>
        <w:pStyle w:val="Corpodetexto"/>
        <w:spacing w:line="360" w:lineRule="auto"/>
        <w:ind w:right="817" w:firstLine="566"/>
      </w:pPr>
      <w:r>
        <w:t>Deve-se</w:t>
      </w:r>
      <w:r>
        <w:rPr>
          <w:spacing w:val="-10"/>
        </w:rPr>
        <w:t xml:space="preserve"> </w:t>
      </w:r>
      <w:r>
        <w:t>estar</w:t>
      </w:r>
      <w:r>
        <w:rPr>
          <w:spacing w:val="-12"/>
        </w:rPr>
        <w:t xml:space="preserve"> </w:t>
      </w:r>
      <w:r>
        <w:t>atento</w:t>
      </w:r>
      <w:r>
        <w:rPr>
          <w:spacing w:val="-11"/>
        </w:rPr>
        <w:t xml:space="preserve"> </w:t>
      </w:r>
      <w:r>
        <w:t>para</w:t>
      </w:r>
      <w:r>
        <w:rPr>
          <w:spacing w:val="-13"/>
        </w:rPr>
        <w:t xml:space="preserve"> </w:t>
      </w:r>
      <w:r>
        <w:t>sintomas</w:t>
      </w:r>
      <w:r>
        <w:rPr>
          <w:spacing w:val="-10"/>
        </w:rPr>
        <w:t xml:space="preserve"> </w:t>
      </w:r>
      <w:r>
        <w:t>sugestivos</w:t>
      </w:r>
      <w:r>
        <w:rPr>
          <w:spacing w:val="-9"/>
        </w:rPr>
        <w:t xml:space="preserve"> </w:t>
      </w:r>
      <w:r>
        <w:t>de</w:t>
      </w:r>
      <w:r>
        <w:rPr>
          <w:spacing w:val="-10"/>
        </w:rPr>
        <w:t xml:space="preserve"> </w:t>
      </w:r>
      <w:r>
        <w:t>encefalopatia</w:t>
      </w:r>
      <w:r>
        <w:rPr>
          <w:spacing w:val="-13"/>
        </w:rPr>
        <w:t xml:space="preserve"> </w:t>
      </w:r>
      <w:r>
        <w:t>e</w:t>
      </w:r>
      <w:r>
        <w:rPr>
          <w:spacing w:val="-10"/>
        </w:rPr>
        <w:t xml:space="preserve"> </w:t>
      </w:r>
      <w:r>
        <w:t>carcinoma</w:t>
      </w:r>
      <w:r>
        <w:rPr>
          <w:spacing w:val="-10"/>
        </w:rPr>
        <w:t xml:space="preserve"> </w:t>
      </w:r>
      <w:r>
        <w:t>basocelular; caso ocorram, o fingolimode deve ser</w:t>
      </w:r>
      <w:r>
        <w:rPr>
          <w:spacing w:val="-1"/>
        </w:rPr>
        <w:t xml:space="preserve"> </w:t>
      </w:r>
      <w:r>
        <w:t>suspenso.</w:t>
      </w:r>
    </w:p>
    <w:p w:rsidR="00772E1E" w:rsidRDefault="00144D92">
      <w:pPr>
        <w:pStyle w:val="Corpodetexto"/>
        <w:spacing w:line="360" w:lineRule="auto"/>
        <w:ind w:right="811" w:firstLine="566"/>
      </w:pPr>
      <w:r>
        <w:t>Recomenda-se a realização de eletrocardiograma de repouso antes e após seis horas do término</w:t>
      </w:r>
      <w:r>
        <w:rPr>
          <w:spacing w:val="-7"/>
        </w:rPr>
        <w:t xml:space="preserve"> </w:t>
      </w:r>
      <w:r>
        <w:t>da</w:t>
      </w:r>
      <w:r>
        <w:rPr>
          <w:spacing w:val="-9"/>
        </w:rPr>
        <w:t xml:space="preserve"> </w:t>
      </w:r>
      <w:r>
        <w:t>administração</w:t>
      </w:r>
      <w:r>
        <w:rPr>
          <w:spacing w:val="-9"/>
        </w:rPr>
        <w:t xml:space="preserve"> </w:t>
      </w:r>
      <w:r>
        <w:t>do</w:t>
      </w:r>
      <w:r>
        <w:rPr>
          <w:spacing w:val="-7"/>
        </w:rPr>
        <w:t xml:space="preserve"> </w:t>
      </w:r>
      <w:r>
        <w:t>medicamento.</w:t>
      </w:r>
      <w:r>
        <w:rPr>
          <w:spacing w:val="-6"/>
        </w:rPr>
        <w:t xml:space="preserve"> </w:t>
      </w:r>
      <w:r>
        <w:t>A</w:t>
      </w:r>
      <w:r>
        <w:rPr>
          <w:spacing w:val="-8"/>
        </w:rPr>
        <w:t xml:space="preserve"> </w:t>
      </w:r>
      <w:r>
        <w:t>primeira</w:t>
      </w:r>
      <w:r>
        <w:rPr>
          <w:spacing w:val="-9"/>
        </w:rPr>
        <w:t xml:space="preserve"> </w:t>
      </w:r>
      <w:r>
        <w:t>dose</w:t>
      </w:r>
      <w:r>
        <w:rPr>
          <w:spacing w:val="-5"/>
        </w:rPr>
        <w:t xml:space="preserve"> </w:t>
      </w:r>
      <w:r>
        <w:t>de</w:t>
      </w:r>
      <w:r>
        <w:rPr>
          <w:spacing w:val="-7"/>
        </w:rPr>
        <w:t xml:space="preserve"> </w:t>
      </w:r>
      <w:r>
        <w:t>fingolimode</w:t>
      </w:r>
      <w:r>
        <w:rPr>
          <w:spacing w:val="-7"/>
        </w:rPr>
        <w:t xml:space="preserve"> </w:t>
      </w:r>
      <w:r>
        <w:t>deve</w:t>
      </w:r>
      <w:r>
        <w:rPr>
          <w:spacing w:val="-6"/>
        </w:rPr>
        <w:t xml:space="preserve"> </w:t>
      </w:r>
      <w:r>
        <w:t>ser</w:t>
      </w:r>
      <w:r>
        <w:rPr>
          <w:spacing w:val="-6"/>
        </w:rPr>
        <w:t xml:space="preserve"> </w:t>
      </w:r>
      <w:r>
        <w:t>realizada sob supervisão médic</w:t>
      </w:r>
      <w:r>
        <w:t>a, com aferição da pressão arterial e do pulso a cada hora durante um período de seis horas. Caso sintomas relacionados à bradiarritmia ocorram, ações apropriadas devem</w:t>
      </w:r>
      <w:r>
        <w:rPr>
          <w:spacing w:val="-7"/>
        </w:rPr>
        <w:t xml:space="preserve"> </w:t>
      </w:r>
      <w:r>
        <w:t>ser</w:t>
      </w:r>
      <w:r>
        <w:rPr>
          <w:spacing w:val="-4"/>
        </w:rPr>
        <w:t xml:space="preserve"> </w:t>
      </w:r>
      <w:r>
        <w:t>iniciadas</w:t>
      </w:r>
      <w:r>
        <w:rPr>
          <w:spacing w:val="-5"/>
        </w:rPr>
        <w:t xml:space="preserve"> </w:t>
      </w:r>
      <w:r>
        <w:t>conforme</w:t>
      </w:r>
      <w:r>
        <w:rPr>
          <w:spacing w:val="-3"/>
        </w:rPr>
        <w:t xml:space="preserve"> </w:t>
      </w:r>
      <w:r>
        <w:t>necessário,</w:t>
      </w:r>
      <w:r>
        <w:rPr>
          <w:spacing w:val="-6"/>
        </w:rPr>
        <w:t xml:space="preserve"> </w:t>
      </w:r>
      <w:r>
        <w:t>e</w:t>
      </w:r>
      <w:r>
        <w:rPr>
          <w:spacing w:val="-3"/>
        </w:rPr>
        <w:t xml:space="preserve"> </w:t>
      </w:r>
      <w:r>
        <w:t>o</w:t>
      </w:r>
      <w:r>
        <w:rPr>
          <w:spacing w:val="-4"/>
        </w:rPr>
        <w:t xml:space="preserve"> </w:t>
      </w:r>
      <w:r>
        <w:t>paciente</w:t>
      </w:r>
      <w:r>
        <w:rPr>
          <w:spacing w:val="-6"/>
        </w:rPr>
        <w:t xml:space="preserve"> </w:t>
      </w:r>
      <w:r>
        <w:t>deve</w:t>
      </w:r>
      <w:r>
        <w:rPr>
          <w:spacing w:val="-3"/>
        </w:rPr>
        <w:t xml:space="preserve"> </w:t>
      </w:r>
      <w:r>
        <w:t>ser</w:t>
      </w:r>
      <w:r>
        <w:rPr>
          <w:spacing w:val="-3"/>
        </w:rPr>
        <w:t xml:space="preserve"> </w:t>
      </w:r>
      <w:r>
        <w:t>observado</w:t>
      </w:r>
      <w:r>
        <w:rPr>
          <w:spacing w:val="-3"/>
        </w:rPr>
        <w:t xml:space="preserve"> </w:t>
      </w:r>
      <w:r>
        <w:t>até</w:t>
      </w:r>
      <w:r>
        <w:rPr>
          <w:spacing w:val="-3"/>
        </w:rPr>
        <w:t xml:space="preserve"> </w:t>
      </w:r>
      <w:r>
        <w:t>que</w:t>
      </w:r>
      <w:r>
        <w:rPr>
          <w:spacing w:val="-6"/>
        </w:rPr>
        <w:t xml:space="preserve"> </w:t>
      </w:r>
      <w:r>
        <w:t>os</w:t>
      </w:r>
      <w:r>
        <w:rPr>
          <w:spacing w:val="-3"/>
        </w:rPr>
        <w:t xml:space="preserve"> </w:t>
      </w:r>
      <w:r>
        <w:t>sintomas tenham sido resolvidos. Se o paciente necessitar de intervenção farmacológica durante o período</w:t>
      </w:r>
      <w:r>
        <w:rPr>
          <w:spacing w:val="-5"/>
        </w:rPr>
        <w:t xml:space="preserve"> </w:t>
      </w:r>
      <w:r>
        <w:t>de</w:t>
      </w:r>
      <w:r>
        <w:rPr>
          <w:spacing w:val="-4"/>
        </w:rPr>
        <w:t xml:space="preserve"> </w:t>
      </w:r>
      <w:r>
        <w:t>observação</w:t>
      </w:r>
      <w:r>
        <w:rPr>
          <w:spacing w:val="-4"/>
        </w:rPr>
        <w:t xml:space="preserve"> </w:t>
      </w:r>
      <w:r>
        <w:t>da</w:t>
      </w:r>
      <w:r>
        <w:rPr>
          <w:spacing w:val="-4"/>
        </w:rPr>
        <w:t xml:space="preserve"> </w:t>
      </w:r>
      <w:r>
        <w:t>primeira</w:t>
      </w:r>
      <w:r>
        <w:rPr>
          <w:spacing w:val="-6"/>
        </w:rPr>
        <w:t xml:space="preserve"> </w:t>
      </w:r>
      <w:r>
        <w:t>dose</w:t>
      </w:r>
      <w:r>
        <w:rPr>
          <w:spacing w:val="-4"/>
        </w:rPr>
        <w:t xml:space="preserve"> </w:t>
      </w:r>
      <w:r>
        <w:t>aplicada,</w:t>
      </w:r>
      <w:r>
        <w:rPr>
          <w:spacing w:val="-4"/>
        </w:rPr>
        <w:t xml:space="preserve"> </w:t>
      </w:r>
      <w:r>
        <w:t>deve</w:t>
      </w:r>
      <w:r>
        <w:rPr>
          <w:spacing w:val="-7"/>
        </w:rPr>
        <w:t xml:space="preserve"> </w:t>
      </w:r>
      <w:r>
        <w:t>ser</w:t>
      </w:r>
      <w:r>
        <w:rPr>
          <w:spacing w:val="-6"/>
        </w:rPr>
        <w:t xml:space="preserve"> </w:t>
      </w:r>
      <w:r>
        <w:t>instituído</w:t>
      </w:r>
      <w:r>
        <w:rPr>
          <w:spacing w:val="-4"/>
        </w:rPr>
        <w:t xml:space="preserve"> </w:t>
      </w:r>
      <w:r>
        <w:t>monitoramento</w:t>
      </w:r>
      <w:r>
        <w:rPr>
          <w:spacing w:val="-5"/>
        </w:rPr>
        <w:t xml:space="preserve"> </w:t>
      </w:r>
      <w:r>
        <w:t>durante</w:t>
      </w:r>
      <w:r>
        <w:rPr>
          <w:spacing w:val="-7"/>
        </w:rPr>
        <w:t xml:space="preserve"> </w:t>
      </w:r>
      <w:r>
        <w:t xml:space="preserve">a noite, em um centro médico, e a conduta de vigilância da primeira </w:t>
      </w:r>
      <w:r>
        <w:t>dose deve ser repetida na segunda</w:t>
      </w:r>
      <w:r>
        <w:rPr>
          <w:spacing w:val="-6"/>
        </w:rPr>
        <w:t xml:space="preserve"> </w:t>
      </w:r>
      <w:r>
        <w:t>dose.</w:t>
      </w:r>
      <w:r>
        <w:rPr>
          <w:spacing w:val="-8"/>
        </w:rPr>
        <w:t xml:space="preserve"> </w:t>
      </w:r>
      <w:r>
        <w:t>Todos</w:t>
      </w:r>
      <w:r>
        <w:rPr>
          <w:spacing w:val="-5"/>
        </w:rPr>
        <w:t xml:space="preserve"> </w:t>
      </w:r>
      <w:r>
        <w:t>os</w:t>
      </w:r>
      <w:r>
        <w:rPr>
          <w:spacing w:val="-4"/>
        </w:rPr>
        <w:t xml:space="preserve"> </w:t>
      </w:r>
      <w:r>
        <w:t>cuidados</w:t>
      </w:r>
      <w:r>
        <w:rPr>
          <w:spacing w:val="-5"/>
        </w:rPr>
        <w:t xml:space="preserve"> </w:t>
      </w:r>
      <w:r>
        <w:t>que</w:t>
      </w:r>
      <w:r>
        <w:rPr>
          <w:spacing w:val="-6"/>
        </w:rPr>
        <w:t xml:space="preserve"> </w:t>
      </w:r>
      <w:r>
        <w:t>se</w:t>
      </w:r>
      <w:r>
        <w:rPr>
          <w:spacing w:val="-4"/>
        </w:rPr>
        <w:t xml:space="preserve"> </w:t>
      </w:r>
      <w:r>
        <w:t>deve</w:t>
      </w:r>
      <w:r>
        <w:rPr>
          <w:spacing w:val="-6"/>
        </w:rPr>
        <w:t xml:space="preserve"> </w:t>
      </w:r>
      <w:r>
        <w:t>ter</w:t>
      </w:r>
      <w:r>
        <w:rPr>
          <w:spacing w:val="-7"/>
        </w:rPr>
        <w:t xml:space="preserve"> </w:t>
      </w:r>
      <w:r>
        <w:t>com</w:t>
      </w:r>
      <w:r>
        <w:rPr>
          <w:spacing w:val="-9"/>
        </w:rPr>
        <w:t xml:space="preserve"> </w:t>
      </w:r>
      <w:r>
        <w:t>a</w:t>
      </w:r>
      <w:r>
        <w:rPr>
          <w:spacing w:val="-5"/>
        </w:rPr>
        <w:t xml:space="preserve"> </w:t>
      </w:r>
      <w:r>
        <w:t>primeira</w:t>
      </w:r>
      <w:r>
        <w:rPr>
          <w:spacing w:val="-8"/>
        </w:rPr>
        <w:t xml:space="preserve"> </w:t>
      </w:r>
      <w:r>
        <w:t>dose</w:t>
      </w:r>
      <w:r>
        <w:rPr>
          <w:spacing w:val="-5"/>
        </w:rPr>
        <w:t xml:space="preserve"> </w:t>
      </w:r>
      <w:r>
        <w:t>do</w:t>
      </w:r>
      <w:r>
        <w:rPr>
          <w:spacing w:val="-5"/>
        </w:rPr>
        <w:t xml:space="preserve"> </w:t>
      </w:r>
      <w:r>
        <w:t>fingolimode</w:t>
      </w:r>
      <w:r>
        <w:rPr>
          <w:spacing w:val="-6"/>
        </w:rPr>
        <w:t xml:space="preserve"> </w:t>
      </w:r>
      <w:r>
        <w:t>também</w:t>
      </w:r>
    </w:p>
    <w:p w:rsidR="00772E1E" w:rsidRDefault="00772E1E">
      <w:pPr>
        <w:spacing w:line="360" w:lineRule="auto"/>
        <w:sectPr w:rsidR="00772E1E">
          <w:pgSz w:w="11900" w:h="16850"/>
          <w:pgMar w:top="1360" w:right="1280" w:bottom="1240" w:left="1440" w:header="0" w:footer="964" w:gutter="0"/>
          <w:cols w:space="720"/>
        </w:sectPr>
      </w:pPr>
    </w:p>
    <w:p w:rsidR="00772E1E" w:rsidRDefault="00144D92">
      <w:pPr>
        <w:pStyle w:val="Corpodetexto"/>
        <w:spacing w:before="73" w:line="360" w:lineRule="auto"/>
        <w:ind w:right="813"/>
      </w:pPr>
      <w:r>
        <w:lastRenderedPageBreak/>
        <w:t>devem</w:t>
      </w:r>
      <w:r>
        <w:rPr>
          <w:spacing w:val="-40"/>
        </w:rPr>
        <w:t xml:space="preserve"> </w:t>
      </w:r>
      <w:r>
        <w:t>ser tomados à reintrodução do tratamento se houver interrupção de uso superior a duas semanas, pois os efeitos adver</w:t>
      </w:r>
      <w:r>
        <w:t>sos sobre a frequência cardíaca e a condução atrioventricular poderão ocorrer após a reintrodução. Da a mesma forma, os mesmos cuidados deverão ser aplicados</w:t>
      </w:r>
      <w:r>
        <w:rPr>
          <w:spacing w:val="-5"/>
        </w:rPr>
        <w:t xml:space="preserve"> </w:t>
      </w:r>
      <w:r>
        <w:t>se</w:t>
      </w:r>
      <w:r>
        <w:rPr>
          <w:spacing w:val="-6"/>
        </w:rPr>
        <w:t xml:space="preserve"> </w:t>
      </w:r>
      <w:r>
        <w:t>houver</w:t>
      </w:r>
      <w:r>
        <w:rPr>
          <w:spacing w:val="-7"/>
        </w:rPr>
        <w:t xml:space="preserve"> </w:t>
      </w:r>
      <w:r>
        <w:t>interrupção</w:t>
      </w:r>
      <w:r>
        <w:rPr>
          <w:spacing w:val="-6"/>
        </w:rPr>
        <w:t xml:space="preserve"> </w:t>
      </w:r>
      <w:r>
        <w:t>de</w:t>
      </w:r>
      <w:r>
        <w:rPr>
          <w:spacing w:val="-8"/>
        </w:rPr>
        <w:t xml:space="preserve"> </w:t>
      </w:r>
      <w:r>
        <w:t>um</w:t>
      </w:r>
      <w:r>
        <w:rPr>
          <w:spacing w:val="-10"/>
        </w:rPr>
        <w:t xml:space="preserve"> </w:t>
      </w:r>
      <w:r>
        <w:t>ou</w:t>
      </w:r>
      <w:r>
        <w:rPr>
          <w:spacing w:val="-6"/>
        </w:rPr>
        <w:t xml:space="preserve"> </w:t>
      </w:r>
      <w:r>
        <w:t>mais</w:t>
      </w:r>
      <w:r>
        <w:rPr>
          <w:spacing w:val="-3"/>
        </w:rPr>
        <w:t xml:space="preserve"> </w:t>
      </w:r>
      <w:r>
        <w:t>dias</w:t>
      </w:r>
      <w:r>
        <w:rPr>
          <w:spacing w:val="-5"/>
        </w:rPr>
        <w:t xml:space="preserve"> </w:t>
      </w:r>
      <w:r>
        <w:t>nas</w:t>
      </w:r>
      <w:r>
        <w:rPr>
          <w:spacing w:val="-5"/>
        </w:rPr>
        <w:t xml:space="preserve"> </w:t>
      </w:r>
      <w:r>
        <w:t>duas</w:t>
      </w:r>
      <w:r>
        <w:rPr>
          <w:spacing w:val="-8"/>
        </w:rPr>
        <w:t xml:space="preserve"> </w:t>
      </w:r>
      <w:r>
        <w:t>primeiras</w:t>
      </w:r>
      <w:r>
        <w:rPr>
          <w:spacing w:val="-8"/>
        </w:rPr>
        <w:t xml:space="preserve"> </w:t>
      </w:r>
      <w:r>
        <w:t>semanas</w:t>
      </w:r>
      <w:r>
        <w:rPr>
          <w:spacing w:val="-5"/>
        </w:rPr>
        <w:t xml:space="preserve"> </w:t>
      </w:r>
      <w:r>
        <w:t>do</w:t>
      </w:r>
      <w:r>
        <w:rPr>
          <w:spacing w:val="-6"/>
        </w:rPr>
        <w:t xml:space="preserve"> </w:t>
      </w:r>
      <w:r>
        <w:t>tratamento e de sete ou mais dias nas terceira e quarta</w:t>
      </w:r>
      <w:r>
        <w:rPr>
          <w:spacing w:val="-8"/>
        </w:rPr>
        <w:t xml:space="preserve"> </w:t>
      </w:r>
      <w:r>
        <w:t>semanas.</w:t>
      </w:r>
    </w:p>
    <w:p w:rsidR="00772E1E" w:rsidRDefault="00144D92">
      <w:pPr>
        <w:pStyle w:val="Corpodetexto"/>
        <w:spacing w:before="1" w:line="360" w:lineRule="auto"/>
        <w:ind w:right="814" w:firstLine="566"/>
      </w:pPr>
      <w:r>
        <w:t>Em centro médico especializado (urgências e emergências de hospitais e clínicas cardiológicas com atendimento 24 horas) até a resolução dos eventos adversos também é requerida:</w:t>
      </w:r>
    </w:p>
    <w:p w:rsidR="00772E1E" w:rsidRDefault="00144D92">
      <w:pPr>
        <w:pStyle w:val="PargrafodaLista"/>
        <w:numPr>
          <w:ilvl w:val="1"/>
          <w:numId w:val="3"/>
        </w:numPr>
        <w:tabs>
          <w:tab w:val="left" w:pos="414"/>
        </w:tabs>
        <w:spacing w:line="355" w:lineRule="auto"/>
        <w:ind w:right="810" w:firstLine="0"/>
      </w:pPr>
      <w:r>
        <w:t>Se</w:t>
      </w:r>
      <w:r>
        <w:rPr>
          <w:spacing w:val="-6"/>
        </w:rPr>
        <w:t xml:space="preserve"> </w:t>
      </w:r>
      <w:r>
        <w:t>o</w:t>
      </w:r>
      <w:r>
        <w:rPr>
          <w:spacing w:val="-6"/>
        </w:rPr>
        <w:t xml:space="preserve"> </w:t>
      </w:r>
      <w:r>
        <w:t>ritmo</w:t>
      </w:r>
      <w:r>
        <w:rPr>
          <w:spacing w:val="-5"/>
        </w:rPr>
        <w:t xml:space="preserve"> </w:t>
      </w:r>
      <w:r>
        <w:t>car</w:t>
      </w:r>
      <w:r>
        <w:t>díaco</w:t>
      </w:r>
      <w:r>
        <w:rPr>
          <w:spacing w:val="-6"/>
        </w:rPr>
        <w:t xml:space="preserve"> </w:t>
      </w:r>
      <w:r>
        <w:t>em</w:t>
      </w:r>
      <w:r>
        <w:rPr>
          <w:spacing w:val="-9"/>
        </w:rPr>
        <w:t xml:space="preserve"> </w:t>
      </w:r>
      <w:r>
        <w:t>seis</w:t>
      </w:r>
      <w:r>
        <w:rPr>
          <w:spacing w:val="-10"/>
        </w:rPr>
        <w:t xml:space="preserve"> </w:t>
      </w:r>
      <w:r>
        <w:t>horas</w:t>
      </w:r>
      <w:r>
        <w:rPr>
          <w:spacing w:val="-8"/>
        </w:rPr>
        <w:t xml:space="preserve"> </w:t>
      </w:r>
      <w:r>
        <w:t>após</w:t>
      </w:r>
      <w:r>
        <w:rPr>
          <w:spacing w:val="-8"/>
        </w:rPr>
        <w:t xml:space="preserve"> </w:t>
      </w:r>
      <w:r>
        <w:t>a</w:t>
      </w:r>
      <w:r>
        <w:rPr>
          <w:spacing w:val="-5"/>
        </w:rPr>
        <w:t xml:space="preserve"> </w:t>
      </w:r>
      <w:r>
        <w:t>aplicação</w:t>
      </w:r>
      <w:r>
        <w:rPr>
          <w:spacing w:val="-6"/>
        </w:rPr>
        <w:t xml:space="preserve"> </w:t>
      </w:r>
      <w:r>
        <w:t>da</w:t>
      </w:r>
      <w:r>
        <w:rPr>
          <w:spacing w:val="-6"/>
        </w:rPr>
        <w:t xml:space="preserve"> </w:t>
      </w:r>
      <w:r>
        <w:t>dose</w:t>
      </w:r>
      <w:r>
        <w:rPr>
          <w:spacing w:val="-4"/>
        </w:rPr>
        <w:t xml:space="preserve"> </w:t>
      </w:r>
      <w:r>
        <w:t>for</w:t>
      </w:r>
      <w:r>
        <w:rPr>
          <w:spacing w:val="-5"/>
        </w:rPr>
        <w:t xml:space="preserve"> </w:t>
      </w:r>
      <w:r>
        <w:t>abaixo</w:t>
      </w:r>
      <w:r>
        <w:rPr>
          <w:spacing w:val="-6"/>
        </w:rPr>
        <w:t xml:space="preserve"> </w:t>
      </w:r>
      <w:r>
        <w:t>de</w:t>
      </w:r>
      <w:r>
        <w:rPr>
          <w:spacing w:val="-7"/>
        </w:rPr>
        <w:t xml:space="preserve"> </w:t>
      </w:r>
      <w:r>
        <w:t>45</w:t>
      </w:r>
      <w:r>
        <w:rPr>
          <w:spacing w:val="-6"/>
        </w:rPr>
        <w:t xml:space="preserve"> </w:t>
      </w:r>
      <w:r>
        <w:t>batimentos</w:t>
      </w:r>
      <w:r>
        <w:rPr>
          <w:spacing w:val="-5"/>
        </w:rPr>
        <w:t xml:space="preserve"> </w:t>
      </w:r>
      <w:r>
        <w:t>por minuto ou for o menor valor pós-dose aplicada (sugerindo que o efeito farmacodinâmico máximo sobre o coração ainda não foi manifestado); neste caso pode-se estender o período de o</w:t>
      </w:r>
      <w:r>
        <w:t>bservação por mais duas horas antes de encaminhar o paciente a algum centro</w:t>
      </w:r>
      <w:r>
        <w:rPr>
          <w:spacing w:val="-20"/>
        </w:rPr>
        <w:t xml:space="preserve"> </w:t>
      </w:r>
      <w:r>
        <w:t>médico.</w:t>
      </w:r>
    </w:p>
    <w:p w:rsidR="00772E1E" w:rsidRDefault="00144D92">
      <w:pPr>
        <w:pStyle w:val="PargrafodaLista"/>
        <w:numPr>
          <w:ilvl w:val="1"/>
          <w:numId w:val="3"/>
        </w:numPr>
        <w:tabs>
          <w:tab w:val="left" w:pos="387"/>
        </w:tabs>
        <w:spacing w:before="6" w:line="348" w:lineRule="auto"/>
        <w:ind w:right="830" w:firstLine="0"/>
      </w:pPr>
      <w:r>
        <w:t>Se o ECG de seis horas após a aplicação da primeira dose mostrar novo início de bloqueio atrioventricular de segundo grau ou</w:t>
      </w:r>
      <w:r>
        <w:rPr>
          <w:spacing w:val="-4"/>
        </w:rPr>
        <w:t xml:space="preserve"> </w:t>
      </w:r>
      <w:r>
        <w:t>maior;</w:t>
      </w:r>
    </w:p>
    <w:p w:rsidR="00772E1E" w:rsidRDefault="00144D92">
      <w:pPr>
        <w:pStyle w:val="PargrafodaLista"/>
        <w:numPr>
          <w:ilvl w:val="1"/>
          <w:numId w:val="3"/>
        </w:numPr>
        <w:tabs>
          <w:tab w:val="left" w:pos="387"/>
        </w:tabs>
        <w:spacing w:before="11" w:line="348" w:lineRule="auto"/>
        <w:ind w:right="827" w:firstLine="0"/>
      </w:pPr>
      <w:r>
        <w:t>Se</w:t>
      </w:r>
      <w:r>
        <w:rPr>
          <w:spacing w:val="-11"/>
        </w:rPr>
        <w:t xml:space="preserve"> </w:t>
      </w:r>
      <w:r>
        <w:t>o</w:t>
      </w:r>
      <w:r>
        <w:rPr>
          <w:spacing w:val="-11"/>
        </w:rPr>
        <w:t xml:space="preserve"> </w:t>
      </w:r>
      <w:r>
        <w:t>ECG</w:t>
      </w:r>
      <w:r>
        <w:rPr>
          <w:spacing w:val="-12"/>
        </w:rPr>
        <w:t xml:space="preserve"> </w:t>
      </w:r>
      <w:r>
        <w:t>mostrar</w:t>
      </w:r>
      <w:r>
        <w:rPr>
          <w:spacing w:val="-10"/>
        </w:rPr>
        <w:t xml:space="preserve"> </w:t>
      </w:r>
      <w:r>
        <w:t>um</w:t>
      </w:r>
      <w:r>
        <w:rPr>
          <w:spacing w:val="-15"/>
        </w:rPr>
        <w:t xml:space="preserve"> </w:t>
      </w:r>
      <w:r>
        <w:t>intervalo</w:t>
      </w:r>
      <w:r>
        <w:rPr>
          <w:spacing w:val="-10"/>
        </w:rPr>
        <w:t xml:space="preserve"> </w:t>
      </w:r>
      <w:r>
        <w:t>QT</w:t>
      </w:r>
      <w:r>
        <w:rPr>
          <w:spacing w:val="-11"/>
        </w:rPr>
        <w:t xml:space="preserve"> </w:t>
      </w:r>
      <w:r>
        <w:t>igual</w:t>
      </w:r>
      <w:r>
        <w:rPr>
          <w:spacing w:val="-10"/>
        </w:rPr>
        <w:t xml:space="preserve"> </w:t>
      </w:r>
      <w:r>
        <w:t>ou</w:t>
      </w:r>
      <w:r>
        <w:rPr>
          <w:spacing w:val="-11"/>
        </w:rPr>
        <w:t xml:space="preserve"> </w:t>
      </w:r>
      <w:r>
        <w:t>acima</w:t>
      </w:r>
      <w:r>
        <w:rPr>
          <w:spacing w:val="-11"/>
        </w:rPr>
        <w:t xml:space="preserve"> </w:t>
      </w:r>
      <w:r>
        <w:t>de</w:t>
      </w:r>
      <w:r>
        <w:rPr>
          <w:spacing w:val="-11"/>
        </w:rPr>
        <w:t xml:space="preserve"> </w:t>
      </w:r>
      <w:r>
        <w:t>500</w:t>
      </w:r>
      <w:r>
        <w:rPr>
          <w:spacing w:val="-11"/>
        </w:rPr>
        <w:t xml:space="preserve"> </w:t>
      </w:r>
      <w:r>
        <w:t>milissegundos</w:t>
      </w:r>
      <w:r>
        <w:rPr>
          <w:spacing w:val="-9"/>
        </w:rPr>
        <w:t xml:space="preserve"> </w:t>
      </w:r>
      <w:r>
        <w:t>na</w:t>
      </w:r>
      <w:r>
        <w:rPr>
          <w:spacing w:val="-13"/>
        </w:rPr>
        <w:t xml:space="preserve"> </w:t>
      </w:r>
      <w:r>
        <w:t>sexta</w:t>
      </w:r>
      <w:r>
        <w:rPr>
          <w:spacing w:val="-11"/>
        </w:rPr>
        <w:t xml:space="preserve"> </w:t>
      </w:r>
      <w:r>
        <w:t>hora</w:t>
      </w:r>
      <w:r>
        <w:rPr>
          <w:spacing w:val="-11"/>
        </w:rPr>
        <w:t xml:space="preserve"> </w:t>
      </w:r>
      <w:r>
        <w:t>após a primeira dose, os pacientes devem ser monitorados por toda</w:t>
      </w:r>
      <w:r>
        <w:rPr>
          <w:spacing w:val="-8"/>
        </w:rPr>
        <w:t xml:space="preserve"> </w:t>
      </w:r>
      <w:r>
        <w:t>anoite.</w:t>
      </w:r>
    </w:p>
    <w:p w:rsidR="00772E1E" w:rsidRDefault="00144D92">
      <w:pPr>
        <w:pStyle w:val="Corpodetexto"/>
        <w:spacing w:before="11" w:line="360" w:lineRule="auto"/>
        <w:ind w:right="816" w:firstLine="566"/>
      </w:pPr>
      <w:r>
        <w:t>Antes de se iniciar o tratamento, uma contagem recente (menos de seis meses) de leucócitos</w:t>
      </w:r>
      <w:r>
        <w:rPr>
          <w:spacing w:val="-4"/>
        </w:rPr>
        <w:t xml:space="preserve"> </w:t>
      </w:r>
      <w:r>
        <w:t>deve</w:t>
      </w:r>
      <w:r>
        <w:rPr>
          <w:spacing w:val="-3"/>
        </w:rPr>
        <w:t xml:space="preserve"> </w:t>
      </w:r>
      <w:r>
        <w:t>estar</w:t>
      </w:r>
      <w:r>
        <w:rPr>
          <w:spacing w:val="-4"/>
        </w:rPr>
        <w:t xml:space="preserve"> </w:t>
      </w:r>
      <w:r>
        <w:t>disponível.</w:t>
      </w:r>
      <w:r>
        <w:rPr>
          <w:spacing w:val="-4"/>
        </w:rPr>
        <w:t xml:space="preserve"> </w:t>
      </w:r>
      <w:r>
        <w:t>O</w:t>
      </w:r>
      <w:r>
        <w:rPr>
          <w:spacing w:val="-6"/>
        </w:rPr>
        <w:t xml:space="preserve"> </w:t>
      </w:r>
      <w:r>
        <w:t>início</w:t>
      </w:r>
      <w:r>
        <w:rPr>
          <w:spacing w:val="-4"/>
        </w:rPr>
        <w:t xml:space="preserve"> </w:t>
      </w:r>
      <w:r>
        <w:t>do</w:t>
      </w:r>
      <w:r>
        <w:rPr>
          <w:spacing w:val="-5"/>
        </w:rPr>
        <w:t xml:space="preserve"> </w:t>
      </w:r>
      <w:r>
        <w:t>tratamento</w:t>
      </w:r>
      <w:r>
        <w:rPr>
          <w:spacing w:val="-4"/>
        </w:rPr>
        <w:t xml:space="preserve"> </w:t>
      </w:r>
      <w:r>
        <w:t>c</w:t>
      </w:r>
      <w:r>
        <w:t>om</w:t>
      </w:r>
      <w:r>
        <w:rPr>
          <w:spacing w:val="-8"/>
        </w:rPr>
        <w:t xml:space="preserve"> </w:t>
      </w:r>
      <w:r>
        <w:t>fingolimode</w:t>
      </w:r>
      <w:r>
        <w:rPr>
          <w:spacing w:val="-3"/>
        </w:rPr>
        <w:t xml:space="preserve"> </w:t>
      </w:r>
      <w:r>
        <w:t>deve</w:t>
      </w:r>
      <w:r>
        <w:rPr>
          <w:spacing w:val="-4"/>
        </w:rPr>
        <w:t xml:space="preserve"> </w:t>
      </w:r>
      <w:r>
        <w:t>ser</w:t>
      </w:r>
      <w:r>
        <w:rPr>
          <w:spacing w:val="-5"/>
        </w:rPr>
        <w:t xml:space="preserve"> </w:t>
      </w:r>
      <w:r>
        <w:t>postergado em pacientes com infecção</w:t>
      </w:r>
      <w:r>
        <w:rPr>
          <w:spacing w:val="-11"/>
        </w:rPr>
        <w:t xml:space="preserve"> </w:t>
      </w:r>
      <w:r>
        <w:t>grave.</w:t>
      </w:r>
    </w:p>
    <w:p w:rsidR="00772E1E" w:rsidRDefault="00144D92">
      <w:pPr>
        <w:pStyle w:val="Ttulo1"/>
        <w:spacing w:before="7"/>
        <w:jc w:val="both"/>
      </w:pPr>
      <w:r>
        <w:t>Natalizumabe</w:t>
      </w:r>
    </w:p>
    <w:p w:rsidR="00772E1E" w:rsidRDefault="00144D92">
      <w:pPr>
        <w:pStyle w:val="Corpodetexto"/>
        <w:spacing w:before="121" w:line="360" w:lineRule="auto"/>
        <w:ind w:right="125" w:firstLine="1418"/>
      </w:pPr>
      <w:r>
        <w:t>A monitorização é clinico-laboratorial. As reavaliações deverão ser semestrais, necessitando de laudo que informe sobre a evolução do paciente (taxa de surtos e EDSS realizado</w:t>
      </w:r>
      <w:r>
        <w:t xml:space="preserve"> a cada 3 meses), efeitos adversos e hemograma. Hemograma deve ser realizado mensalmente antes de cada infusão. Em caso de alteração, deve-se repetir o exame a cada 15-30 dias até a melhora das contagens. Se não houver melhora, o medicamento não deve ser u</w:t>
      </w:r>
      <w:r>
        <w:t>tilizado até que haja normalização das contagens.</w:t>
      </w:r>
    </w:p>
    <w:p w:rsidR="00772E1E" w:rsidRDefault="00144D92">
      <w:pPr>
        <w:pStyle w:val="Corpodetexto"/>
        <w:spacing w:before="1" w:line="360" w:lineRule="auto"/>
        <w:ind w:right="123" w:firstLine="1418"/>
      </w:pPr>
      <w:r>
        <w:t>A leucoencefalopatia multifocal progressiva (LEMP) é uma infecção oportunista causada pelo vírus JC (vírus John Cunningham ou vírus polioma), que acomete tipicamente pacientes imunocomprometidos, e que pode ser fatal ou resultar em incapacidade grave. O ví</w:t>
      </w:r>
      <w:r>
        <w:t xml:space="preserve">rus é amplamente difundido na população, de modo que o teste para o vírus JC positivo não determina necessariamente o desenvolvimento de LEMP. A positividade do teste isoladamente não deve ser critério para contraindicar o uso do natalizumabe, pois são os </w:t>
      </w:r>
      <w:r>
        <w:t>exames periódicos de imagem (ressonância magnética)</w:t>
      </w:r>
      <w:r>
        <w:rPr>
          <w:spacing w:val="-5"/>
        </w:rPr>
        <w:t xml:space="preserve"> </w:t>
      </w:r>
      <w:r>
        <w:t>que</w:t>
      </w:r>
      <w:r>
        <w:rPr>
          <w:spacing w:val="-6"/>
        </w:rPr>
        <w:t xml:space="preserve"> </w:t>
      </w:r>
      <w:r>
        <w:t>evidenciam</w:t>
      </w:r>
      <w:r>
        <w:rPr>
          <w:spacing w:val="-7"/>
        </w:rPr>
        <w:t xml:space="preserve"> </w:t>
      </w:r>
      <w:r>
        <w:t>precocemente</w:t>
      </w:r>
      <w:r>
        <w:rPr>
          <w:spacing w:val="-2"/>
        </w:rPr>
        <w:t xml:space="preserve"> </w:t>
      </w:r>
      <w:r>
        <w:t>a</w:t>
      </w:r>
      <w:r>
        <w:rPr>
          <w:spacing w:val="-6"/>
        </w:rPr>
        <w:t xml:space="preserve"> </w:t>
      </w:r>
      <w:r>
        <w:t>LEMP</w:t>
      </w:r>
      <w:r>
        <w:rPr>
          <w:spacing w:val="-3"/>
        </w:rPr>
        <w:t xml:space="preserve"> </w:t>
      </w:r>
      <w:r>
        <w:t>e</w:t>
      </w:r>
      <w:r>
        <w:rPr>
          <w:spacing w:val="-6"/>
        </w:rPr>
        <w:t xml:space="preserve"> </w:t>
      </w:r>
      <w:r>
        <w:t>contribuem</w:t>
      </w:r>
      <w:r>
        <w:rPr>
          <w:spacing w:val="-6"/>
        </w:rPr>
        <w:t xml:space="preserve"> </w:t>
      </w:r>
      <w:r>
        <w:t>para</w:t>
      </w:r>
      <w:r>
        <w:rPr>
          <w:spacing w:val="-6"/>
        </w:rPr>
        <w:t xml:space="preserve"> </w:t>
      </w:r>
      <w:r>
        <w:t>a</w:t>
      </w:r>
      <w:r>
        <w:rPr>
          <w:spacing w:val="-6"/>
        </w:rPr>
        <w:t xml:space="preserve"> </w:t>
      </w:r>
      <w:r>
        <w:t>redução</w:t>
      </w:r>
      <w:r>
        <w:rPr>
          <w:spacing w:val="-5"/>
        </w:rPr>
        <w:t xml:space="preserve"> </w:t>
      </w:r>
      <w:r>
        <w:t>dos</w:t>
      </w:r>
      <w:r>
        <w:rPr>
          <w:spacing w:val="-3"/>
        </w:rPr>
        <w:t xml:space="preserve"> </w:t>
      </w:r>
      <w:r>
        <w:t>possíveis</w:t>
      </w:r>
      <w:r>
        <w:rPr>
          <w:spacing w:val="-5"/>
        </w:rPr>
        <w:t xml:space="preserve"> </w:t>
      </w:r>
      <w:r>
        <w:t>danos</w:t>
      </w:r>
      <w:r>
        <w:rPr>
          <w:spacing w:val="-4"/>
        </w:rPr>
        <w:t xml:space="preserve"> </w:t>
      </w:r>
      <w:r>
        <w:t>a ela</w:t>
      </w:r>
      <w:r>
        <w:rPr>
          <w:spacing w:val="-2"/>
        </w:rPr>
        <w:t xml:space="preserve"> </w:t>
      </w:r>
      <w:r>
        <w:t>relacionados.</w:t>
      </w:r>
    </w:p>
    <w:p w:rsidR="00772E1E" w:rsidRDefault="00144D92">
      <w:pPr>
        <w:pStyle w:val="Corpodetexto"/>
        <w:spacing w:line="362" w:lineRule="auto"/>
        <w:ind w:right="127" w:firstLine="1418"/>
      </w:pPr>
      <w:r>
        <w:t>Devido ao aumento do risco de desenvolver LEMP, os benefícios e riscos do tratamento</w:t>
      </w:r>
      <w:r>
        <w:rPr>
          <w:spacing w:val="-12"/>
        </w:rPr>
        <w:t xml:space="preserve"> </w:t>
      </w:r>
      <w:r>
        <w:t>com</w:t>
      </w:r>
      <w:r>
        <w:rPr>
          <w:spacing w:val="-15"/>
        </w:rPr>
        <w:t xml:space="preserve"> </w:t>
      </w:r>
      <w:r>
        <w:t>natalizumabe</w:t>
      </w:r>
      <w:r>
        <w:rPr>
          <w:spacing w:val="-12"/>
        </w:rPr>
        <w:t xml:space="preserve"> </w:t>
      </w:r>
      <w:r>
        <w:t>devem</w:t>
      </w:r>
      <w:r>
        <w:rPr>
          <w:spacing w:val="-14"/>
        </w:rPr>
        <w:t xml:space="preserve"> </w:t>
      </w:r>
      <w:r>
        <w:t>ser</w:t>
      </w:r>
      <w:r>
        <w:rPr>
          <w:spacing w:val="-11"/>
        </w:rPr>
        <w:t xml:space="preserve"> </w:t>
      </w:r>
      <w:r>
        <w:t>considerados</w:t>
      </w:r>
      <w:r>
        <w:rPr>
          <w:spacing w:val="-10"/>
        </w:rPr>
        <w:t xml:space="preserve"> </w:t>
      </w:r>
      <w:r>
        <w:t>individualmente</w:t>
      </w:r>
      <w:r>
        <w:rPr>
          <w:spacing w:val="-12"/>
        </w:rPr>
        <w:t xml:space="preserve"> </w:t>
      </w:r>
      <w:r>
        <w:t>pelo</w:t>
      </w:r>
      <w:r>
        <w:rPr>
          <w:spacing w:val="-11"/>
        </w:rPr>
        <w:t xml:space="preserve"> </w:t>
      </w:r>
      <w:r>
        <w:t>médico</w:t>
      </w:r>
      <w:r>
        <w:rPr>
          <w:spacing w:val="-12"/>
        </w:rPr>
        <w:t xml:space="preserve"> </w:t>
      </w:r>
      <w:r>
        <w:t>especialista</w:t>
      </w:r>
      <w:r>
        <w:rPr>
          <w:spacing w:val="-11"/>
        </w:rPr>
        <w:t xml:space="preserve"> </w:t>
      </w:r>
      <w:r>
        <w:t>e</w:t>
      </w:r>
      <w:r>
        <w:rPr>
          <w:spacing w:val="-12"/>
        </w:rPr>
        <w:t xml:space="preserve"> </w:t>
      </w:r>
      <w:r>
        <w:t>pelo</w:t>
      </w:r>
    </w:p>
    <w:p w:rsidR="00772E1E" w:rsidRDefault="00772E1E">
      <w:pPr>
        <w:spacing w:line="362" w:lineRule="auto"/>
        <w:sectPr w:rsidR="00772E1E">
          <w:pgSz w:w="11900" w:h="16850"/>
          <w:pgMar w:top="1360" w:right="1280" w:bottom="1240" w:left="1440" w:header="0" w:footer="964" w:gutter="0"/>
          <w:cols w:space="720"/>
        </w:sectPr>
      </w:pPr>
    </w:p>
    <w:p w:rsidR="00772E1E" w:rsidRDefault="00144D92">
      <w:pPr>
        <w:pStyle w:val="Corpodetexto"/>
        <w:spacing w:before="73" w:line="360" w:lineRule="auto"/>
        <w:ind w:right="125"/>
      </w:pPr>
      <w:r>
        <w:lastRenderedPageBreak/>
        <w:t>paciente: Pacientes que tenham todos os três fatores de risco para desenvolver LEMP (resultado positivo para anticorpo anti-VJC, mais de 2 anos de tratamento com nata</w:t>
      </w:r>
      <w:r>
        <w:t>lizumabe e terapia anterior com imunossupressor) apresentam um risco significativamente maior de desenvolver LEMP. Para pacientes que tenham todos os três fatores de risco, o tratamento com natalizumabe deve ser continuado somente se os benefícios superare</w:t>
      </w:r>
      <w:r>
        <w:t>m os riscos</w:t>
      </w:r>
      <w:r>
        <w:rPr>
          <w:position w:val="8"/>
        </w:rPr>
        <w:t>8</w:t>
      </w:r>
      <w:r>
        <w:t>.</w:t>
      </w:r>
    </w:p>
    <w:p w:rsidR="00772E1E" w:rsidRDefault="00772E1E">
      <w:pPr>
        <w:pStyle w:val="Corpodetexto"/>
        <w:ind w:left="0"/>
        <w:jc w:val="left"/>
        <w:rPr>
          <w:sz w:val="43"/>
        </w:rPr>
      </w:pPr>
    </w:p>
    <w:p w:rsidR="00772E1E" w:rsidRDefault="00144D92">
      <w:pPr>
        <w:pStyle w:val="Ttulo1"/>
        <w:numPr>
          <w:ilvl w:val="0"/>
          <w:numId w:val="8"/>
        </w:numPr>
        <w:tabs>
          <w:tab w:val="left" w:pos="342"/>
        </w:tabs>
        <w:ind w:left="341" w:hanging="221"/>
      </w:pPr>
      <w:r>
        <w:t>REGULAÇÃO/CONTROLE/AVALIAÇÃO PELO</w:t>
      </w:r>
      <w:r>
        <w:rPr>
          <w:spacing w:val="3"/>
        </w:rPr>
        <w:t xml:space="preserve"> </w:t>
      </w:r>
      <w:r>
        <w:t>GESTOR</w:t>
      </w:r>
    </w:p>
    <w:p w:rsidR="00772E1E" w:rsidRDefault="00772E1E">
      <w:pPr>
        <w:pStyle w:val="Corpodetexto"/>
        <w:spacing w:before="4"/>
        <w:ind w:left="0"/>
        <w:jc w:val="left"/>
        <w:rPr>
          <w:b/>
          <w:sz w:val="20"/>
        </w:rPr>
      </w:pPr>
    </w:p>
    <w:p w:rsidR="00772E1E" w:rsidRDefault="00144D92">
      <w:pPr>
        <w:pStyle w:val="Corpodetexto"/>
        <w:spacing w:before="1" w:line="360" w:lineRule="auto"/>
        <w:ind w:right="130" w:firstLine="1418"/>
      </w:pPr>
      <w:r>
        <w:t>Doentes de esclerose múltipla devem ser atendidos em serviços especializados, com infraestrutura adequada ao monitoramento dos pacientes, mormente os que utilizem o fingolimode.</w:t>
      </w:r>
    </w:p>
    <w:p w:rsidR="00772E1E" w:rsidRDefault="00144D92">
      <w:pPr>
        <w:pStyle w:val="Corpodetexto"/>
        <w:spacing w:line="360" w:lineRule="auto"/>
        <w:ind w:right="129" w:firstLine="1418"/>
      </w:pPr>
      <w:r>
        <w:t>Deverão ser observado</w:t>
      </w:r>
      <w:r>
        <w:t>s os critérios de inclusão e exclusão de pacientes neste Protocolo, a duração e a monitorização do tratamento, bem como a verificação periódica das doses prescritas e dispensadas e a adequação de uso dos medicamentos.</w:t>
      </w:r>
    </w:p>
    <w:p w:rsidR="00772E1E" w:rsidRDefault="00144D92">
      <w:pPr>
        <w:pStyle w:val="Corpodetexto"/>
        <w:spacing w:before="1" w:line="360" w:lineRule="auto"/>
        <w:ind w:right="127" w:firstLine="1418"/>
      </w:pPr>
      <w:r>
        <w:t>Deve</w:t>
      </w:r>
      <w:r>
        <w:rPr>
          <w:spacing w:val="-4"/>
        </w:rPr>
        <w:t xml:space="preserve"> </w:t>
      </w:r>
      <w:r>
        <w:t>ser,</w:t>
      </w:r>
      <w:r>
        <w:rPr>
          <w:spacing w:val="-4"/>
        </w:rPr>
        <w:t xml:space="preserve"> </w:t>
      </w:r>
      <w:r>
        <w:t>ainda,</w:t>
      </w:r>
      <w:r>
        <w:rPr>
          <w:spacing w:val="-3"/>
        </w:rPr>
        <w:t xml:space="preserve"> </w:t>
      </w:r>
      <w:r>
        <w:t>demonstrada</w:t>
      </w:r>
      <w:r>
        <w:rPr>
          <w:spacing w:val="-4"/>
        </w:rPr>
        <w:t xml:space="preserve"> </w:t>
      </w:r>
      <w:r>
        <w:t>a</w:t>
      </w:r>
      <w:r>
        <w:rPr>
          <w:spacing w:val="-3"/>
        </w:rPr>
        <w:t xml:space="preserve"> </w:t>
      </w:r>
      <w:r>
        <w:t>capacid</w:t>
      </w:r>
      <w:r>
        <w:t>ade</w:t>
      </w:r>
      <w:r>
        <w:rPr>
          <w:spacing w:val="-3"/>
        </w:rPr>
        <w:t xml:space="preserve"> </w:t>
      </w:r>
      <w:r>
        <w:t>(do</w:t>
      </w:r>
      <w:r>
        <w:rPr>
          <w:spacing w:val="-5"/>
        </w:rPr>
        <w:t xml:space="preserve"> </w:t>
      </w:r>
      <w:r>
        <w:t>paciente</w:t>
      </w:r>
      <w:r>
        <w:rPr>
          <w:spacing w:val="-3"/>
        </w:rPr>
        <w:t xml:space="preserve"> </w:t>
      </w:r>
      <w:r>
        <w:t>ou</w:t>
      </w:r>
      <w:r>
        <w:rPr>
          <w:spacing w:val="-4"/>
        </w:rPr>
        <w:t xml:space="preserve"> </w:t>
      </w:r>
      <w:r>
        <w:t>familiar)</w:t>
      </w:r>
      <w:r>
        <w:rPr>
          <w:spacing w:val="-4"/>
        </w:rPr>
        <w:t xml:space="preserve"> </w:t>
      </w:r>
      <w:r>
        <w:t>de</w:t>
      </w:r>
      <w:r>
        <w:rPr>
          <w:spacing w:val="-6"/>
        </w:rPr>
        <w:t xml:space="preserve"> </w:t>
      </w:r>
      <w:r>
        <w:t>assegurar</w:t>
      </w:r>
      <w:r>
        <w:rPr>
          <w:spacing w:val="-5"/>
        </w:rPr>
        <w:t xml:space="preserve"> </w:t>
      </w:r>
      <w:r>
        <w:t>que a adesão ao tratamento será mantida e que a monitorização dos efeitos adversos será adequadamente realizada e relatada ao médico</w:t>
      </w:r>
      <w:r>
        <w:rPr>
          <w:spacing w:val="-3"/>
        </w:rPr>
        <w:t xml:space="preserve"> </w:t>
      </w:r>
      <w:r>
        <w:t>prescritor.</w:t>
      </w:r>
    </w:p>
    <w:p w:rsidR="00772E1E" w:rsidRDefault="00144D92">
      <w:pPr>
        <w:pStyle w:val="Corpodetexto"/>
        <w:spacing w:line="360" w:lineRule="auto"/>
        <w:ind w:right="130" w:firstLine="1418"/>
      </w:pPr>
      <w:r>
        <w:t>Verificar na relação nacional de medicamentos essenciais (RENAME) vigente em qual componente da assistência farmacêutica se encontram os medicamentos preconizados neste Protocolo.</w:t>
      </w:r>
    </w:p>
    <w:p w:rsidR="00772E1E" w:rsidRDefault="00772E1E">
      <w:pPr>
        <w:pStyle w:val="Corpodetexto"/>
        <w:spacing w:before="3"/>
        <w:ind w:left="0"/>
        <w:jc w:val="left"/>
        <w:rPr>
          <w:sz w:val="33"/>
        </w:rPr>
      </w:pPr>
    </w:p>
    <w:p w:rsidR="00772E1E" w:rsidRDefault="00144D92">
      <w:pPr>
        <w:pStyle w:val="Ttulo1"/>
        <w:numPr>
          <w:ilvl w:val="0"/>
          <w:numId w:val="8"/>
        </w:numPr>
        <w:tabs>
          <w:tab w:val="left" w:pos="452"/>
        </w:tabs>
        <w:spacing w:before="1"/>
        <w:ind w:left="451" w:hanging="331"/>
      </w:pPr>
      <w:r>
        <w:t>TERMO DE ESCLARECIMENTO E RESPONSABILIDADE</w:t>
      </w:r>
      <w:r>
        <w:rPr>
          <w:spacing w:val="-1"/>
        </w:rPr>
        <w:t xml:space="preserve"> </w:t>
      </w:r>
      <w:r>
        <w:t>(TER)</w:t>
      </w:r>
    </w:p>
    <w:p w:rsidR="00772E1E" w:rsidRDefault="00772E1E">
      <w:pPr>
        <w:pStyle w:val="Corpodetexto"/>
        <w:spacing w:before="4"/>
        <w:ind w:left="0"/>
        <w:jc w:val="left"/>
        <w:rPr>
          <w:b/>
          <w:sz w:val="20"/>
        </w:rPr>
      </w:pPr>
    </w:p>
    <w:p w:rsidR="00772E1E" w:rsidRDefault="00144D92">
      <w:pPr>
        <w:pStyle w:val="Corpodetexto"/>
        <w:spacing w:line="360" w:lineRule="auto"/>
        <w:ind w:right="124" w:firstLine="566"/>
      </w:pPr>
      <w:r>
        <w:t>Deve-se informar ao paciente, ou seu responsável legal, sobre os potenciais riscos, benefícios e efeitos adversos relacionados ao uso dos medicamentos preconizados neste Protocolo, levando-se em consideração as informações contidas no TER.</w:t>
      </w:r>
    </w:p>
    <w:p w:rsidR="00772E1E" w:rsidRDefault="00772E1E">
      <w:pPr>
        <w:pStyle w:val="Corpodetexto"/>
        <w:spacing w:before="3"/>
        <w:ind w:left="0"/>
        <w:jc w:val="left"/>
        <w:rPr>
          <w:sz w:val="33"/>
        </w:rPr>
      </w:pPr>
    </w:p>
    <w:p w:rsidR="00772E1E" w:rsidRDefault="00144D92">
      <w:pPr>
        <w:pStyle w:val="Ttulo1"/>
        <w:numPr>
          <w:ilvl w:val="0"/>
          <w:numId w:val="8"/>
        </w:numPr>
        <w:tabs>
          <w:tab w:val="left" w:pos="452"/>
        </w:tabs>
        <w:spacing w:before="1"/>
        <w:ind w:left="451" w:hanging="331"/>
      </w:pPr>
      <w:r>
        <w:t>REFERÊNCIAS</w:t>
      </w:r>
    </w:p>
    <w:p w:rsidR="00772E1E" w:rsidRDefault="00772E1E">
      <w:pPr>
        <w:pStyle w:val="Corpodetexto"/>
        <w:spacing w:before="4"/>
        <w:ind w:left="0"/>
        <w:jc w:val="left"/>
        <w:rPr>
          <w:b/>
          <w:sz w:val="20"/>
        </w:rPr>
      </w:pPr>
    </w:p>
    <w:p w:rsidR="00772E1E" w:rsidRDefault="00144D92">
      <w:pPr>
        <w:pStyle w:val="PargrafodaLista"/>
        <w:numPr>
          <w:ilvl w:val="0"/>
          <w:numId w:val="2"/>
        </w:numPr>
        <w:tabs>
          <w:tab w:val="left" w:pos="404"/>
        </w:tabs>
        <w:ind w:right="123" w:firstLine="0"/>
      </w:pPr>
      <w:r w:rsidRPr="00144D92">
        <w:rPr>
          <w:lang w:val="en-US"/>
        </w:rPr>
        <w:t>Ca</w:t>
      </w:r>
      <w:r w:rsidRPr="00144D92">
        <w:rPr>
          <w:lang w:val="en-US"/>
        </w:rPr>
        <w:t>llegaro</w:t>
      </w:r>
      <w:r w:rsidRPr="00144D92">
        <w:rPr>
          <w:spacing w:val="-34"/>
          <w:lang w:val="en-US"/>
        </w:rPr>
        <w:t xml:space="preserve"> </w:t>
      </w:r>
      <w:r w:rsidRPr="00144D92">
        <w:rPr>
          <w:lang w:val="en-US"/>
        </w:rPr>
        <w:t>D,</w:t>
      </w:r>
      <w:r w:rsidRPr="00144D92">
        <w:rPr>
          <w:spacing w:val="-34"/>
          <w:lang w:val="en-US"/>
        </w:rPr>
        <w:t xml:space="preserve"> </w:t>
      </w:r>
      <w:r w:rsidRPr="00144D92">
        <w:rPr>
          <w:lang w:val="en-US"/>
        </w:rPr>
        <w:t>Goldbaum</w:t>
      </w:r>
      <w:r w:rsidRPr="00144D92">
        <w:rPr>
          <w:spacing w:val="-34"/>
          <w:lang w:val="en-US"/>
        </w:rPr>
        <w:t xml:space="preserve"> </w:t>
      </w:r>
      <w:r w:rsidRPr="00144D92">
        <w:rPr>
          <w:lang w:val="en-US"/>
        </w:rPr>
        <w:t>M,</w:t>
      </w:r>
      <w:r w:rsidRPr="00144D92">
        <w:rPr>
          <w:spacing w:val="-36"/>
          <w:lang w:val="en-US"/>
        </w:rPr>
        <w:t xml:space="preserve"> </w:t>
      </w:r>
      <w:r w:rsidRPr="00144D92">
        <w:rPr>
          <w:lang w:val="en-US"/>
        </w:rPr>
        <w:t>Morais</w:t>
      </w:r>
      <w:r w:rsidRPr="00144D92">
        <w:rPr>
          <w:spacing w:val="-33"/>
          <w:lang w:val="en-US"/>
        </w:rPr>
        <w:t xml:space="preserve"> </w:t>
      </w:r>
      <w:r w:rsidRPr="00144D92">
        <w:rPr>
          <w:lang w:val="en-US"/>
        </w:rPr>
        <w:t>L,</w:t>
      </w:r>
      <w:r w:rsidRPr="00144D92">
        <w:rPr>
          <w:spacing w:val="-34"/>
          <w:lang w:val="en-US"/>
        </w:rPr>
        <w:t xml:space="preserve"> </w:t>
      </w:r>
      <w:r w:rsidRPr="00144D92">
        <w:rPr>
          <w:i/>
          <w:lang w:val="en-US"/>
        </w:rPr>
        <w:t>et</w:t>
      </w:r>
      <w:r w:rsidRPr="00144D92">
        <w:rPr>
          <w:i/>
          <w:spacing w:val="-35"/>
          <w:lang w:val="en-US"/>
        </w:rPr>
        <w:t xml:space="preserve"> </w:t>
      </w:r>
      <w:r w:rsidRPr="00144D92">
        <w:rPr>
          <w:i/>
          <w:lang w:val="en-US"/>
        </w:rPr>
        <w:t>al.</w:t>
      </w:r>
      <w:r w:rsidRPr="00144D92">
        <w:rPr>
          <w:i/>
          <w:spacing w:val="-33"/>
          <w:lang w:val="en-US"/>
        </w:rPr>
        <w:t xml:space="preserve"> </w:t>
      </w:r>
      <w:r w:rsidRPr="00144D92">
        <w:rPr>
          <w:lang w:val="en-US"/>
        </w:rPr>
        <w:t>The</w:t>
      </w:r>
      <w:r w:rsidRPr="00144D92">
        <w:rPr>
          <w:spacing w:val="-34"/>
          <w:lang w:val="en-US"/>
        </w:rPr>
        <w:t xml:space="preserve"> </w:t>
      </w:r>
      <w:r w:rsidRPr="00144D92">
        <w:rPr>
          <w:lang w:val="en-US"/>
        </w:rPr>
        <w:t>prevalence</w:t>
      </w:r>
      <w:r w:rsidRPr="00144D92">
        <w:rPr>
          <w:spacing w:val="-34"/>
          <w:lang w:val="en-US"/>
        </w:rPr>
        <w:t xml:space="preserve"> </w:t>
      </w:r>
      <w:r w:rsidRPr="00144D92">
        <w:rPr>
          <w:lang w:val="en-US"/>
        </w:rPr>
        <w:t>of</w:t>
      </w:r>
      <w:r w:rsidRPr="00144D92">
        <w:rPr>
          <w:spacing w:val="-34"/>
          <w:lang w:val="en-US"/>
        </w:rPr>
        <w:t xml:space="preserve"> </w:t>
      </w:r>
      <w:r w:rsidRPr="00144D92">
        <w:rPr>
          <w:lang w:val="en-US"/>
        </w:rPr>
        <w:t>multiple</w:t>
      </w:r>
      <w:r w:rsidRPr="00144D92">
        <w:rPr>
          <w:spacing w:val="-34"/>
          <w:lang w:val="en-US"/>
        </w:rPr>
        <w:t xml:space="preserve"> </w:t>
      </w:r>
      <w:r w:rsidRPr="00144D92">
        <w:rPr>
          <w:lang w:val="en-US"/>
        </w:rPr>
        <w:t>sclerosis</w:t>
      </w:r>
      <w:r w:rsidRPr="00144D92">
        <w:rPr>
          <w:spacing w:val="-34"/>
          <w:lang w:val="en-US"/>
        </w:rPr>
        <w:t xml:space="preserve"> </w:t>
      </w:r>
      <w:r w:rsidRPr="00144D92">
        <w:rPr>
          <w:lang w:val="en-US"/>
        </w:rPr>
        <w:t>in</w:t>
      </w:r>
      <w:r w:rsidRPr="00144D92">
        <w:rPr>
          <w:spacing w:val="-34"/>
          <w:lang w:val="en-US"/>
        </w:rPr>
        <w:t xml:space="preserve"> </w:t>
      </w:r>
      <w:r w:rsidRPr="00144D92">
        <w:rPr>
          <w:lang w:val="en-US"/>
        </w:rPr>
        <w:t>the</w:t>
      </w:r>
      <w:r w:rsidRPr="00144D92">
        <w:rPr>
          <w:spacing w:val="-35"/>
          <w:lang w:val="en-US"/>
        </w:rPr>
        <w:t xml:space="preserve"> </w:t>
      </w:r>
      <w:r w:rsidRPr="00144D92">
        <w:rPr>
          <w:lang w:val="en-US"/>
        </w:rPr>
        <w:t>city</w:t>
      </w:r>
      <w:r w:rsidRPr="00144D92">
        <w:rPr>
          <w:spacing w:val="-32"/>
          <w:lang w:val="en-US"/>
        </w:rPr>
        <w:t xml:space="preserve"> </w:t>
      </w:r>
      <w:r w:rsidRPr="00144D92">
        <w:rPr>
          <w:lang w:val="en-US"/>
        </w:rPr>
        <w:t>of</w:t>
      </w:r>
      <w:r w:rsidRPr="00144D92">
        <w:rPr>
          <w:spacing w:val="-31"/>
          <w:lang w:val="en-US"/>
        </w:rPr>
        <w:t xml:space="preserve"> </w:t>
      </w:r>
      <w:r w:rsidRPr="00144D92">
        <w:rPr>
          <w:lang w:val="en-US"/>
        </w:rPr>
        <w:t>São</w:t>
      </w:r>
      <w:r w:rsidRPr="00144D92">
        <w:rPr>
          <w:spacing w:val="-32"/>
          <w:lang w:val="en-US"/>
        </w:rPr>
        <w:t xml:space="preserve"> </w:t>
      </w:r>
      <w:r w:rsidRPr="00144D92">
        <w:rPr>
          <w:lang w:val="en-US"/>
        </w:rPr>
        <w:t xml:space="preserve">Paulo, Brazil, 1997. </w:t>
      </w:r>
      <w:r>
        <w:rPr>
          <w:i/>
        </w:rPr>
        <w:t xml:space="preserve">Acta Neurol Scand </w:t>
      </w:r>
      <w:r>
        <w:t xml:space="preserve">2001; </w:t>
      </w:r>
      <w:r>
        <w:rPr>
          <w:b/>
        </w:rPr>
        <w:t>104</w:t>
      </w:r>
      <w:r>
        <w:t>:</w:t>
      </w:r>
      <w:r>
        <w:rPr>
          <w:spacing w:val="1"/>
        </w:rPr>
        <w:t xml:space="preserve"> </w:t>
      </w:r>
      <w:r>
        <w:t>208–13.</w:t>
      </w:r>
    </w:p>
    <w:p w:rsidR="00772E1E" w:rsidRDefault="00144D92">
      <w:pPr>
        <w:pStyle w:val="PargrafodaLista"/>
        <w:numPr>
          <w:ilvl w:val="0"/>
          <w:numId w:val="2"/>
        </w:numPr>
        <w:tabs>
          <w:tab w:val="left" w:pos="404"/>
        </w:tabs>
        <w:spacing w:line="253" w:lineRule="exact"/>
        <w:ind w:firstLine="0"/>
        <w:jc w:val="both"/>
        <w:rPr>
          <w:i/>
        </w:rPr>
      </w:pPr>
      <w:r w:rsidRPr="00144D92">
        <w:rPr>
          <w:lang w:val="en-US"/>
        </w:rPr>
        <w:t>Fragoso</w:t>
      </w:r>
      <w:r w:rsidRPr="00144D92">
        <w:rPr>
          <w:spacing w:val="-12"/>
          <w:lang w:val="en-US"/>
        </w:rPr>
        <w:t xml:space="preserve"> </w:t>
      </w:r>
      <w:r w:rsidRPr="00144D92">
        <w:rPr>
          <w:lang w:val="en-US"/>
        </w:rPr>
        <w:t>YD,</w:t>
      </w:r>
      <w:r w:rsidRPr="00144D92">
        <w:rPr>
          <w:spacing w:val="-12"/>
          <w:lang w:val="en-US"/>
        </w:rPr>
        <w:t xml:space="preserve"> </w:t>
      </w:r>
      <w:r w:rsidRPr="00144D92">
        <w:rPr>
          <w:lang w:val="en-US"/>
        </w:rPr>
        <w:t>Peres</w:t>
      </w:r>
      <w:r w:rsidRPr="00144D92">
        <w:rPr>
          <w:spacing w:val="-13"/>
          <w:lang w:val="en-US"/>
        </w:rPr>
        <w:t xml:space="preserve"> </w:t>
      </w:r>
      <w:r w:rsidRPr="00144D92">
        <w:rPr>
          <w:lang w:val="en-US"/>
        </w:rPr>
        <w:t>M.</w:t>
      </w:r>
      <w:r w:rsidRPr="00144D92">
        <w:rPr>
          <w:spacing w:val="-14"/>
          <w:lang w:val="en-US"/>
        </w:rPr>
        <w:t xml:space="preserve"> </w:t>
      </w:r>
      <w:r w:rsidRPr="00144D92">
        <w:rPr>
          <w:lang w:val="en-US"/>
        </w:rPr>
        <w:t>Prevalence</w:t>
      </w:r>
      <w:r w:rsidRPr="00144D92">
        <w:rPr>
          <w:spacing w:val="-13"/>
          <w:lang w:val="en-US"/>
        </w:rPr>
        <w:t xml:space="preserve"> </w:t>
      </w:r>
      <w:r w:rsidRPr="00144D92">
        <w:rPr>
          <w:lang w:val="en-US"/>
        </w:rPr>
        <w:t>of</w:t>
      </w:r>
      <w:r w:rsidRPr="00144D92">
        <w:rPr>
          <w:spacing w:val="-12"/>
          <w:lang w:val="en-US"/>
        </w:rPr>
        <w:t xml:space="preserve"> </w:t>
      </w:r>
      <w:r w:rsidRPr="00144D92">
        <w:rPr>
          <w:lang w:val="en-US"/>
        </w:rPr>
        <w:t>multiple</w:t>
      </w:r>
      <w:r w:rsidRPr="00144D92">
        <w:rPr>
          <w:spacing w:val="-13"/>
          <w:lang w:val="en-US"/>
        </w:rPr>
        <w:t xml:space="preserve"> </w:t>
      </w:r>
      <w:r w:rsidRPr="00144D92">
        <w:rPr>
          <w:lang w:val="en-US"/>
        </w:rPr>
        <w:t>sclerosis</w:t>
      </w:r>
      <w:r w:rsidRPr="00144D92">
        <w:rPr>
          <w:spacing w:val="-13"/>
          <w:lang w:val="en-US"/>
        </w:rPr>
        <w:t xml:space="preserve"> </w:t>
      </w:r>
      <w:r w:rsidRPr="00144D92">
        <w:rPr>
          <w:lang w:val="en-US"/>
        </w:rPr>
        <w:t>in</w:t>
      </w:r>
      <w:r w:rsidRPr="00144D92">
        <w:rPr>
          <w:spacing w:val="-13"/>
          <w:lang w:val="en-US"/>
        </w:rPr>
        <w:t xml:space="preserve"> </w:t>
      </w:r>
      <w:r w:rsidRPr="00144D92">
        <w:rPr>
          <w:lang w:val="en-US"/>
        </w:rPr>
        <w:t>the</w:t>
      </w:r>
      <w:r w:rsidRPr="00144D92">
        <w:rPr>
          <w:spacing w:val="-13"/>
          <w:lang w:val="en-US"/>
        </w:rPr>
        <w:t xml:space="preserve"> </w:t>
      </w:r>
      <w:r w:rsidRPr="00144D92">
        <w:rPr>
          <w:lang w:val="en-US"/>
        </w:rPr>
        <w:t>city</w:t>
      </w:r>
      <w:r w:rsidRPr="00144D92">
        <w:rPr>
          <w:spacing w:val="-12"/>
          <w:lang w:val="en-US"/>
        </w:rPr>
        <w:t xml:space="preserve"> </w:t>
      </w:r>
      <w:r w:rsidRPr="00144D92">
        <w:rPr>
          <w:lang w:val="en-US"/>
        </w:rPr>
        <w:t>of</w:t>
      </w:r>
      <w:r w:rsidRPr="00144D92">
        <w:rPr>
          <w:spacing w:val="-13"/>
          <w:lang w:val="en-US"/>
        </w:rPr>
        <w:t xml:space="preserve"> </w:t>
      </w:r>
      <w:r w:rsidRPr="00144D92">
        <w:rPr>
          <w:lang w:val="en-US"/>
        </w:rPr>
        <w:t>Santos,</w:t>
      </w:r>
      <w:r w:rsidRPr="00144D92">
        <w:rPr>
          <w:spacing w:val="-13"/>
          <w:lang w:val="en-US"/>
        </w:rPr>
        <w:t xml:space="preserve"> </w:t>
      </w:r>
      <w:r w:rsidRPr="00144D92">
        <w:rPr>
          <w:lang w:val="en-US"/>
        </w:rPr>
        <w:t>SP.</w:t>
      </w:r>
      <w:r w:rsidRPr="00144D92">
        <w:rPr>
          <w:spacing w:val="-6"/>
          <w:lang w:val="en-US"/>
        </w:rPr>
        <w:t xml:space="preserve"> </w:t>
      </w:r>
      <w:r>
        <w:rPr>
          <w:i/>
        </w:rPr>
        <w:t>Rev</w:t>
      </w:r>
      <w:r>
        <w:rPr>
          <w:i/>
          <w:spacing w:val="-14"/>
        </w:rPr>
        <w:t xml:space="preserve"> </w:t>
      </w:r>
      <w:r>
        <w:rPr>
          <w:i/>
        </w:rPr>
        <w:t>Bras</w:t>
      </w:r>
      <w:r>
        <w:rPr>
          <w:i/>
          <w:spacing w:val="-13"/>
        </w:rPr>
        <w:t xml:space="preserve"> </w:t>
      </w:r>
      <w:r>
        <w:rPr>
          <w:i/>
        </w:rPr>
        <w:t>Epidemiol</w:t>
      </w:r>
    </w:p>
    <w:p w:rsidR="00772E1E" w:rsidRDefault="00144D92">
      <w:pPr>
        <w:pStyle w:val="Corpodetexto"/>
      </w:pPr>
      <w:r>
        <w:t xml:space="preserve">2007; </w:t>
      </w:r>
      <w:r>
        <w:rPr>
          <w:b/>
        </w:rPr>
        <w:t>10</w:t>
      </w:r>
      <w:r>
        <w:t>: 479–82.</w:t>
      </w:r>
    </w:p>
    <w:p w:rsidR="00772E1E" w:rsidRPr="00144D92" w:rsidRDefault="00144D92">
      <w:pPr>
        <w:pStyle w:val="PargrafodaLista"/>
        <w:numPr>
          <w:ilvl w:val="0"/>
          <w:numId w:val="2"/>
        </w:numPr>
        <w:tabs>
          <w:tab w:val="left" w:pos="404"/>
        </w:tabs>
        <w:spacing w:before="1" w:line="252" w:lineRule="exact"/>
        <w:ind w:firstLine="0"/>
        <w:jc w:val="both"/>
        <w:rPr>
          <w:lang w:val="en-US"/>
        </w:rPr>
      </w:pPr>
      <w:r>
        <w:t>Noseworthy</w:t>
      </w:r>
      <w:r>
        <w:rPr>
          <w:spacing w:val="-33"/>
        </w:rPr>
        <w:t xml:space="preserve"> </w:t>
      </w:r>
      <w:r>
        <w:t>JH,</w:t>
      </w:r>
      <w:r>
        <w:rPr>
          <w:spacing w:val="-32"/>
        </w:rPr>
        <w:t xml:space="preserve"> </w:t>
      </w:r>
      <w:r>
        <w:t>Lucchinetti</w:t>
      </w:r>
      <w:r>
        <w:rPr>
          <w:spacing w:val="-33"/>
        </w:rPr>
        <w:t xml:space="preserve"> </w:t>
      </w:r>
      <w:r>
        <w:t>C,</w:t>
      </w:r>
      <w:r>
        <w:rPr>
          <w:spacing w:val="-32"/>
        </w:rPr>
        <w:t xml:space="preserve"> </w:t>
      </w:r>
      <w:r>
        <w:t>Rodriguez</w:t>
      </w:r>
      <w:r>
        <w:rPr>
          <w:spacing w:val="-33"/>
        </w:rPr>
        <w:t xml:space="preserve"> </w:t>
      </w:r>
      <w:r>
        <w:t>M,</w:t>
      </w:r>
      <w:r>
        <w:rPr>
          <w:spacing w:val="-32"/>
        </w:rPr>
        <w:t xml:space="preserve"> </w:t>
      </w:r>
      <w:r>
        <w:t>Weinshenker</w:t>
      </w:r>
      <w:r>
        <w:rPr>
          <w:spacing w:val="-33"/>
        </w:rPr>
        <w:t xml:space="preserve"> </w:t>
      </w:r>
      <w:r>
        <w:t>BG.</w:t>
      </w:r>
      <w:r>
        <w:rPr>
          <w:spacing w:val="-34"/>
        </w:rPr>
        <w:t xml:space="preserve"> </w:t>
      </w:r>
      <w:r w:rsidRPr="00144D92">
        <w:rPr>
          <w:lang w:val="en-US"/>
        </w:rPr>
        <w:t>Multiple</w:t>
      </w:r>
      <w:r w:rsidRPr="00144D92">
        <w:rPr>
          <w:spacing w:val="-32"/>
          <w:lang w:val="en-US"/>
        </w:rPr>
        <w:t xml:space="preserve"> </w:t>
      </w:r>
      <w:r w:rsidRPr="00144D92">
        <w:rPr>
          <w:lang w:val="en-US"/>
        </w:rPr>
        <w:t>sclerosis.</w:t>
      </w:r>
      <w:r w:rsidRPr="00144D92">
        <w:rPr>
          <w:spacing w:val="-30"/>
          <w:lang w:val="en-US"/>
        </w:rPr>
        <w:t xml:space="preserve"> </w:t>
      </w:r>
      <w:r w:rsidRPr="00144D92">
        <w:rPr>
          <w:i/>
          <w:lang w:val="en-US"/>
        </w:rPr>
        <w:t>N</w:t>
      </w:r>
      <w:r w:rsidRPr="00144D92">
        <w:rPr>
          <w:i/>
          <w:spacing w:val="-34"/>
          <w:lang w:val="en-US"/>
        </w:rPr>
        <w:t xml:space="preserve"> </w:t>
      </w:r>
      <w:r w:rsidRPr="00144D92">
        <w:rPr>
          <w:i/>
          <w:lang w:val="en-US"/>
        </w:rPr>
        <w:t>Engl</w:t>
      </w:r>
      <w:r w:rsidRPr="00144D92">
        <w:rPr>
          <w:i/>
          <w:spacing w:val="-33"/>
          <w:lang w:val="en-US"/>
        </w:rPr>
        <w:t xml:space="preserve"> </w:t>
      </w:r>
      <w:r w:rsidRPr="00144D92">
        <w:rPr>
          <w:i/>
          <w:lang w:val="en-US"/>
        </w:rPr>
        <w:t>J</w:t>
      </w:r>
      <w:r w:rsidRPr="00144D92">
        <w:rPr>
          <w:i/>
          <w:spacing w:val="-34"/>
          <w:lang w:val="en-US"/>
        </w:rPr>
        <w:t xml:space="preserve"> </w:t>
      </w:r>
      <w:r w:rsidRPr="00144D92">
        <w:rPr>
          <w:i/>
          <w:lang w:val="en-US"/>
        </w:rPr>
        <w:t>Med</w:t>
      </w:r>
      <w:r w:rsidRPr="00144D92">
        <w:rPr>
          <w:i/>
          <w:spacing w:val="-32"/>
          <w:lang w:val="en-US"/>
        </w:rPr>
        <w:t xml:space="preserve"> </w:t>
      </w:r>
      <w:r w:rsidRPr="00144D92">
        <w:rPr>
          <w:lang w:val="en-US"/>
        </w:rPr>
        <w:t>2000;</w:t>
      </w:r>
    </w:p>
    <w:p w:rsidR="00772E1E" w:rsidRDefault="00144D92">
      <w:pPr>
        <w:spacing w:line="252" w:lineRule="exact"/>
        <w:ind w:left="120"/>
        <w:jc w:val="both"/>
      </w:pPr>
      <w:r>
        <w:rPr>
          <w:b/>
        </w:rPr>
        <w:t>343</w:t>
      </w:r>
      <w:r>
        <w:t>: 938–52.</w:t>
      </w:r>
    </w:p>
    <w:p w:rsidR="00772E1E" w:rsidRDefault="00144D92">
      <w:pPr>
        <w:pStyle w:val="PargrafodaLista"/>
        <w:numPr>
          <w:ilvl w:val="0"/>
          <w:numId w:val="2"/>
        </w:numPr>
        <w:tabs>
          <w:tab w:val="left" w:pos="404"/>
        </w:tabs>
        <w:ind w:right="124" w:firstLine="0"/>
      </w:pPr>
      <w:r w:rsidRPr="00144D92">
        <w:rPr>
          <w:lang w:val="en-US"/>
        </w:rPr>
        <w:t>Chaves</w:t>
      </w:r>
      <w:r w:rsidRPr="00144D92">
        <w:rPr>
          <w:spacing w:val="-8"/>
          <w:lang w:val="en-US"/>
        </w:rPr>
        <w:t xml:space="preserve"> </w:t>
      </w:r>
      <w:r w:rsidRPr="00144D92">
        <w:rPr>
          <w:lang w:val="en-US"/>
        </w:rPr>
        <w:t>MLF,</w:t>
      </w:r>
      <w:r w:rsidRPr="00144D92">
        <w:rPr>
          <w:spacing w:val="-7"/>
          <w:lang w:val="en-US"/>
        </w:rPr>
        <w:t xml:space="preserve"> </w:t>
      </w:r>
      <w:r w:rsidRPr="00144D92">
        <w:rPr>
          <w:lang w:val="en-US"/>
        </w:rPr>
        <w:t>Finkelsztejn</w:t>
      </w:r>
      <w:r w:rsidRPr="00144D92">
        <w:rPr>
          <w:spacing w:val="-7"/>
          <w:lang w:val="en-US"/>
        </w:rPr>
        <w:t xml:space="preserve"> </w:t>
      </w:r>
      <w:r w:rsidRPr="00144D92">
        <w:rPr>
          <w:lang w:val="en-US"/>
        </w:rPr>
        <w:t>A,</w:t>
      </w:r>
      <w:r w:rsidRPr="00144D92">
        <w:rPr>
          <w:spacing w:val="-6"/>
          <w:lang w:val="en-US"/>
        </w:rPr>
        <w:t xml:space="preserve"> </w:t>
      </w:r>
      <w:r w:rsidRPr="00144D92">
        <w:rPr>
          <w:lang w:val="en-US"/>
        </w:rPr>
        <w:t>Stefani</w:t>
      </w:r>
      <w:r w:rsidRPr="00144D92">
        <w:rPr>
          <w:spacing w:val="-9"/>
          <w:lang w:val="en-US"/>
        </w:rPr>
        <w:t xml:space="preserve"> </w:t>
      </w:r>
      <w:r w:rsidRPr="00144D92">
        <w:rPr>
          <w:lang w:val="en-US"/>
        </w:rPr>
        <w:t>MAP.</w:t>
      </w:r>
      <w:r w:rsidRPr="00144D92">
        <w:rPr>
          <w:spacing w:val="-3"/>
          <w:lang w:val="en-US"/>
        </w:rPr>
        <w:t xml:space="preserve"> </w:t>
      </w:r>
      <w:r>
        <w:t>Rotinas</w:t>
      </w:r>
      <w:r>
        <w:rPr>
          <w:spacing w:val="-7"/>
        </w:rPr>
        <w:t xml:space="preserve"> </w:t>
      </w:r>
      <w:r>
        <w:t>em</w:t>
      </w:r>
      <w:r>
        <w:rPr>
          <w:spacing w:val="-6"/>
        </w:rPr>
        <w:t xml:space="preserve"> </w:t>
      </w:r>
      <w:r>
        <w:t>Neurologia</w:t>
      </w:r>
      <w:r>
        <w:rPr>
          <w:spacing w:val="-8"/>
        </w:rPr>
        <w:t xml:space="preserve"> </w:t>
      </w:r>
      <w:r>
        <w:t>e</w:t>
      </w:r>
      <w:r>
        <w:rPr>
          <w:spacing w:val="-6"/>
        </w:rPr>
        <w:t xml:space="preserve"> </w:t>
      </w:r>
      <w:r>
        <w:t>Neurocirurgia.</w:t>
      </w:r>
      <w:r>
        <w:rPr>
          <w:spacing w:val="-8"/>
        </w:rPr>
        <w:t xml:space="preserve"> </w:t>
      </w:r>
      <w:r>
        <w:t>Porto</w:t>
      </w:r>
      <w:r>
        <w:rPr>
          <w:spacing w:val="-6"/>
        </w:rPr>
        <w:t xml:space="preserve"> </w:t>
      </w:r>
      <w:r>
        <w:t>Alegre: Artmed,</w:t>
      </w:r>
      <w:r>
        <w:rPr>
          <w:spacing w:val="-1"/>
        </w:rPr>
        <w:t xml:space="preserve"> </w:t>
      </w:r>
      <w:r>
        <w:t>2008.</w:t>
      </w:r>
    </w:p>
    <w:p w:rsidR="00772E1E" w:rsidRDefault="00144D92">
      <w:pPr>
        <w:pStyle w:val="PargrafodaLista"/>
        <w:numPr>
          <w:ilvl w:val="0"/>
          <w:numId w:val="2"/>
        </w:numPr>
        <w:tabs>
          <w:tab w:val="left" w:pos="404"/>
        </w:tabs>
        <w:ind w:right="123" w:firstLine="0"/>
      </w:pPr>
      <w:r w:rsidRPr="00144D92">
        <w:rPr>
          <w:lang w:val="en-US"/>
        </w:rPr>
        <w:t>Polman</w:t>
      </w:r>
      <w:r w:rsidRPr="00144D92">
        <w:rPr>
          <w:spacing w:val="-32"/>
          <w:lang w:val="en-US"/>
        </w:rPr>
        <w:t xml:space="preserve"> </w:t>
      </w:r>
      <w:r w:rsidRPr="00144D92">
        <w:rPr>
          <w:lang w:val="en-US"/>
        </w:rPr>
        <w:t>CH,</w:t>
      </w:r>
      <w:r w:rsidRPr="00144D92">
        <w:rPr>
          <w:spacing w:val="-32"/>
          <w:lang w:val="en-US"/>
        </w:rPr>
        <w:t xml:space="preserve"> </w:t>
      </w:r>
      <w:r w:rsidRPr="00144D92">
        <w:rPr>
          <w:lang w:val="en-US"/>
        </w:rPr>
        <w:t>Reingold</w:t>
      </w:r>
      <w:r w:rsidRPr="00144D92">
        <w:rPr>
          <w:spacing w:val="-32"/>
          <w:lang w:val="en-US"/>
        </w:rPr>
        <w:t xml:space="preserve"> </w:t>
      </w:r>
      <w:r w:rsidRPr="00144D92">
        <w:rPr>
          <w:lang w:val="en-US"/>
        </w:rPr>
        <w:t>SC,</w:t>
      </w:r>
      <w:r w:rsidRPr="00144D92">
        <w:rPr>
          <w:spacing w:val="-32"/>
          <w:lang w:val="en-US"/>
        </w:rPr>
        <w:t xml:space="preserve"> </w:t>
      </w:r>
      <w:r w:rsidRPr="00144D92">
        <w:rPr>
          <w:lang w:val="en-US"/>
        </w:rPr>
        <w:t>Edan</w:t>
      </w:r>
      <w:r w:rsidRPr="00144D92">
        <w:rPr>
          <w:spacing w:val="-33"/>
          <w:lang w:val="en-US"/>
        </w:rPr>
        <w:t xml:space="preserve"> </w:t>
      </w:r>
      <w:r w:rsidRPr="00144D92">
        <w:rPr>
          <w:lang w:val="en-US"/>
        </w:rPr>
        <w:t>G,</w:t>
      </w:r>
      <w:r w:rsidRPr="00144D92">
        <w:rPr>
          <w:spacing w:val="-31"/>
          <w:lang w:val="en-US"/>
        </w:rPr>
        <w:t xml:space="preserve"> </w:t>
      </w:r>
      <w:r w:rsidRPr="00144D92">
        <w:rPr>
          <w:i/>
          <w:lang w:val="en-US"/>
        </w:rPr>
        <w:t>et</w:t>
      </w:r>
      <w:r w:rsidRPr="00144D92">
        <w:rPr>
          <w:i/>
          <w:spacing w:val="-34"/>
          <w:lang w:val="en-US"/>
        </w:rPr>
        <w:t xml:space="preserve"> </w:t>
      </w:r>
      <w:r w:rsidRPr="00144D92">
        <w:rPr>
          <w:i/>
          <w:lang w:val="en-US"/>
        </w:rPr>
        <w:t>al.</w:t>
      </w:r>
      <w:r w:rsidRPr="00144D92">
        <w:rPr>
          <w:i/>
          <w:spacing w:val="-32"/>
          <w:lang w:val="en-US"/>
        </w:rPr>
        <w:t xml:space="preserve"> </w:t>
      </w:r>
      <w:r w:rsidRPr="00144D92">
        <w:rPr>
          <w:lang w:val="en-US"/>
        </w:rPr>
        <w:t>Diagnostic</w:t>
      </w:r>
      <w:r w:rsidRPr="00144D92">
        <w:rPr>
          <w:spacing w:val="-32"/>
          <w:lang w:val="en-US"/>
        </w:rPr>
        <w:t xml:space="preserve"> </w:t>
      </w:r>
      <w:r w:rsidRPr="00144D92">
        <w:rPr>
          <w:lang w:val="en-US"/>
        </w:rPr>
        <w:t>criteria</w:t>
      </w:r>
      <w:r w:rsidRPr="00144D92">
        <w:rPr>
          <w:spacing w:val="-32"/>
          <w:lang w:val="en-US"/>
        </w:rPr>
        <w:t xml:space="preserve"> </w:t>
      </w:r>
      <w:r w:rsidRPr="00144D92">
        <w:rPr>
          <w:lang w:val="en-US"/>
        </w:rPr>
        <w:t>for</w:t>
      </w:r>
      <w:r w:rsidRPr="00144D92">
        <w:rPr>
          <w:spacing w:val="-33"/>
          <w:lang w:val="en-US"/>
        </w:rPr>
        <w:t xml:space="preserve"> </w:t>
      </w:r>
      <w:r w:rsidRPr="00144D92">
        <w:rPr>
          <w:lang w:val="en-US"/>
        </w:rPr>
        <w:t>multiple</w:t>
      </w:r>
      <w:r w:rsidRPr="00144D92">
        <w:rPr>
          <w:spacing w:val="-32"/>
          <w:lang w:val="en-US"/>
        </w:rPr>
        <w:t xml:space="preserve"> </w:t>
      </w:r>
      <w:r w:rsidRPr="00144D92">
        <w:rPr>
          <w:lang w:val="en-US"/>
        </w:rPr>
        <w:t>sclerosis:</w:t>
      </w:r>
      <w:r w:rsidRPr="00144D92">
        <w:rPr>
          <w:spacing w:val="-34"/>
          <w:lang w:val="en-US"/>
        </w:rPr>
        <w:t xml:space="preserve"> </w:t>
      </w:r>
      <w:r w:rsidRPr="00144D92">
        <w:rPr>
          <w:lang w:val="en-US"/>
        </w:rPr>
        <w:t>2005</w:t>
      </w:r>
      <w:r w:rsidRPr="00144D92">
        <w:rPr>
          <w:spacing w:val="-31"/>
          <w:lang w:val="en-US"/>
        </w:rPr>
        <w:t xml:space="preserve"> </w:t>
      </w:r>
      <w:r w:rsidRPr="00144D92">
        <w:rPr>
          <w:lang w:val="en-US"/>
        </w:rPr>
        <w:t>revisions</w:t>
      </w:r>
      <w:r w:rsidRPr="00144D92">
        <w:rPr>
          <w:spacing w:val="-32"/>
          <w:lang w:val="en-US"/>
        </w:rPr>
        <w:t xml:space="preserve"> </w:t>
      </w:r>
      <w:r w:rsidRPr="00144D92">
        <w:rPr>
          <w:lang w:val="en-US"/>
        </w:rPr>
        <w:t>to</w:t>
      </w:r>
      <w:r w:rsidRPr="00144D92">
        <w:rPr>
          <w:spacing w:val="-33"/>
          <w:lang w:val="en-US"/>
        </w:rPr>
        <w:t xml:space="preserve"> </w:t>
      </w:r>
      <w:r w:rsidRPr="00144D92">
        <w:rPr>
          <w:lang w:val="en-US"/>
        </w:rPr>
        <w:t xml:space="preserve">the ‘McDonald Criteria’. </w:t>
      </w:r>
      <w:r>
        <w:rPr>
          <w:i/>
        </w:rPr>
        <w:t xml:space="preserve">Ann Neurol </w:t>
      </w:r>
      <w:r>
        <w:t xml:space="preserve">2005; </w:t>
      </w:r>
      <w:r>
        <w:rPr>
          <w:b/>
        </w:rPr>
        <w:t>58</w:t>
      </w:r>
      <w:r>
        <w:t>:</w:t>
      </w:r>
      <w:r>
        <w:rPr>
          <w:spacing w:val="-5"/>
        </w:rPr>
        <w:t xml:space="preserve"> </w:t>
      </w:r>
      <w:r>
        <w:t>840–6.</w:t>
      </w:r>
    </w:p>
    <w:p w:rsidR="00772E1E" w:rsidRDefault="00144D92">
      <w:pPr>
        <w:pStyle w:val="PargrafodaLista"/>
        <w:numPr>
          <w:ilvl w:val="0"/>
          <w:numId w:val="2"/>
        </w:numPr>
        <w:tabs>
          <w:tab w:val="left" w:pos="404"/>
        </w:tabs>
        <w:spacing w:before="1"/>
        <w:ind w:right="133" w:firstLine="0"/>
      </w:pPr>
      <w:r>
        <w:t>Rojas</w:t>
      </w:r>
      <w:r>
        <w:rPr>
          <w:spacing w:val="-6"/>
        </w:rPr>
        <w:t xml:space="preserve"> </w:t>
      </w:r>
      <w:r>
        <w:t>JI,</w:t>
      </w:r>
      <w:r>
        <w:rPr>
          <w:spacing w:val="-5"/>
        </w:rPr>
        <w:t xml:space="preserve"> </w:t>
      </w:r>
      <w:r>
        <w:t>Romano</w:t>
      </w:r>
      <w:r>
        <w:rPr>
          <w:spacing w:val="-7"/>
        </w:rPr>
        <w:t xml:space="preserve"> </w:t>
      </w:r>
      <w:r>
        <w:t>M,</w:t>
      </w:r>
      <w:r>
        <w:rPr>
          <w:spacing w:val="-6"/>
        </w:rPr>
        <w:t xml:space="preserve"> </w:t>
      </w:r>
      <w:r>
        <w:t>Ciapponi</w:t>
      </w:r>
      <w:r>
        <w:rPr>
          <w:spacing w:val="-6"/>
        </w:rPr>
        <w:t xml:space="preserve"> </w:t>
      </w:r>
      <w:r>
        <w:t>A,</w:t>
      </w:r>
      <w:r>
        <w:rPr>
          <w:spacing w:val="-5"/>
        </w:rPr>
        <w:t xml:space="preserve"> </w:t>
      </w:r>
      <w:r>
        <w:t>Patrucco</w:t>
      </w:r>
      <w:r>
        <w:rPr>
          <w:spacing w:val="-5"/>
        </w:rPr>
        <w:t xml:space="preserve"> </w:t>
      </w:r>
      <w:r>
        <w:t>L,</w:t>
      </w:r>
      <w:r>
        <w:rPr>
          <w:spacing w:val="-5"/>
        </w:rPr>
        <w:t xml:space="preserve"> </w:t>
      </w:r>
      <w:r>
        <w:t>Cristiano</w:t>
      </w:r>
      <w:r>
        <w:rPr>
          <w:spacing w:val="-5"/>
        </w:rPr>
        <w:t xml:space="preserve"> </w:t>
      </w:r>
      <w:r>
        <w:t>E.</w:t>
      </w:r>
      <w:r>
        <w:rPr>
          <w:spacing w:val="-6"/>
        </w:rPr>
        <w:t xml:space="preserve"> </w:t>
      </w:r>
      <w:r>
        <w:t>Interferon</w:t>
      </w:r>
      <w:r>
        <w:rPr>
          <w:spacing w:val="-5"/>
        </w:rPr>
        <w:t xml:space="preserve"> </w:t>
      </w:r>
      <w:r>
        <w:t>Beta</w:t>
      </w:r>
      <w:r>
        <w:rPr>
          <w:spacing w:val="-5"/>
        </w:rPr>
        <w:t xml:space="preserve"> </w:t>
      </w:r>
      <w:r>
        <w:t>for</w:t>
      </w:r>
      <w:r>
        <w:rPr>
          <w:spacing w:val="-6"/>
        </w:rPr>
        <w:t xml:space="preserve"> </w:t>
      </w:r>
      <w:r>
        <w:t>primary</w:t>
      </w:r>
      <w:r>
        <w:rPr>
          <w:spacing w:val="-7"/>
        </w:rPr>
        <w:t xml:space="preserve"> </w:t>
      </w:r>
      <w:r>
        <w:t>progressive multiple</w:t>
      </w:r>
      <w:r>
        <w:rPr>
          <w:spacing w:val="-7"/>
        </w:rPr>
        <w:t xml:space="preserve"> </w:t>
      </w:r>
      <w:r>
        <w:t>sclerosis.</w:t>
      </w:r>
      <w:r>
        <w:rPr>
          <w:spacing w:val="-5"/>
        </w:rPr>
        <w:t xml:space="preserve"> </w:t>
      </w:r>
      <w:r>
        <w:rPr>
          <w:i/>
        </w:rPr>
        <w:t>Cochrane</w:t>
      </w:r>
      <w:r>
        <w:rPr>
          <w:i/>
          <w:spacing w:val="-9"/>
        </w:rPr>
        <w:t xml:space="preserve"> </w:t>
      </w:r>
      <w:r>
        <w:rPr>
          <w:i/>
        </w:rPr>
        <w:t>Database</w:t>
      </w:r>
      <w:r>
        <w:rPr>
          <w:i/>
          <w:spacing w:val="-9"/>
        </w:rPr>
        <w:t xml:space="preserve"> </w:t>
      </w:r>
      <w:r>
        <w:rPr>
          <w:i/>
        </w:rPr>
        <w:t>Syst</w:t>
      </w:r>
      <w:r>
        <w:rPr>
          <w:i/>
          <w:spacing w:val="-7"/>
        </w:rPr>
        <w:t xml:space="preserve"> </w:t>
      </w:r>
      <w:r>
        <w:rPr>
          <w:i/>
        </w:rPr>
        <w:t>Rev</w:t>
      </w:r>
      <w:r>
        <w:rPr>
          <w:i/>
          <w:spacing w:val="-8"/>
        </w:rPr>
        <w:t xml:space="preserve"> </w:t>
      </w:r>
      <w:r>
        <w:t>2010;</w:t>
      </w:r>
      <w:r>
        <w:rPr>
          <w:spacing w:val="-7"/>
        </w:rPr>
        <w:t xml:space="preserve"> </w:t>
      </w:r>
      <w:r>
        <w:t>:</w:t>
      </w:r>
      <w:r>
        <w:rPr>
          <w:spacing w:val="-7"/>
        </w:rPr>
        <w:t xml:space="preserve"> </w:t>
      </w:r>
      <w:r>
        <w:t>CD006643.</w:t>
      </w:r>
    </w:p>
    <w:p w:rsidR="00772E1E" w:rsidRDefault="00144D92">
      <w:pPr>
        <w:pStyle w:val="PargrafodaLista"/>
        <w:numPr>
          <w:ilvl w:val="0"/>
          <w:numId w:val="2"/>
        </w:numPr>
        <w:tabs>
          <w:tab w:val="left" w:pos="404"/>
        </w:tabs>
        <w:ind w:right="123" w:firstLine="0"/>
        <w:jc w:val="both"/>
      </w:pPr>
      <w:r w:rsidRPr="00144D92">
        <w:rPr>
          <w:lang w:val="en-US"/>
        </w:rPr>
        <w:t>Gold</w:t>
      </w:r>
      <w:r w:rsidRPr="00144D92">
        <w:rPr>
          <w:spacing w:val="-13"/>
          <w:lang w:val="en-US"/>
        </w:rPr>
        <w:t xml:space="preserve"> </w:t>
      </w:r>
      <w:r w:rsidRPr="00144D92">
        <w:rPr>
          <w:lang w:val="en-US"/>
        </w:rPr>
        <w:t>R,</w:t>
      </w:r>
      <w:r w:rsidRPr="00144D92">
        <w:rPr>
          <w:spacing w:val="-15"/>
          <w:lang w:val="en-US"/>
        </w:rPr>
        <w:t xml:space="preserve"> </w:t>
      </w:r>
      <w:r w:rsidRPr="00144D92">
        <w:rPr>
          <w:lang w:val="en-US"/>
        </w:rPr>
        <w:t>Jawad</w:t>
      </w:r>
      <w:r w:rsidRPr="00144D92">
        <w:rPr>
          <w:spacing w:val="-13"/>
          <w:lang w:val="en-US"/>
        </w:rPr>
        <w:t xml:space="preserve"> </w:t>
      </w:r>
      <w:r w:rsidRPr="00144D92">
        <w:rPr>
          <w:lang w:val="en-US"/>
        </w:rPr>
        <w:t>A,</w:t>
      </w:r>
      <w:r w:rsidRPr="00144D92">
        <w:rPr>
          <w:spacing w:val="-14"/>
          <w:lang w:val="en-US"/>
        </w:rPr>
        <w:t xml:space="preserve"> </w:t>
      </w:r>
      <w:r w:rsidRPr="00144D92">
        <w:rPr>
          <w:lang w:val="en-US"/>
        </w:rPr>
        <w:t>Miller</w:t>
      </w:r>
      <w:r w:rsidRPr="00144D92">
        <w:rPr>
          <w:spacing w:val="-12"/>
          <w:lang w:val="en-US"/>
        </w:rPr>
        <w:t xml:space="preserve"> </w:t>
      </w:r>
      <w:r w:rsidRPr="00144D92">
        <w:rPr>
          <w:lang w:val="en-US"/>
        </w:rPr>
        <w:t>DH,</w:t>
      </w:r>
      <w:r w:rsidRPr="00144D92">
        <w:rPr>
          <w:spacing w:val="-10"/>
          <w:lang w:val="en-US"/>
        </w:rPr>
        <w:t xml:space="preserve"> </w:t>
      </w:r>
      <w:r w:rsidRPr="00144D92">
        <w:rPr>
          <w:i/>
          <w:lang w:val="en-US"/>
        </w:rPr>
        <w:t>et</w:t>
      </w:r>
      <w:r w:rsidRPr="00144D92">
        <w:rPr>
          <w:i/>
          <w:spacing w:val="-13"/>
          <w:lang w:val="en-US"/>
        </w:rPr>
        <w:t xml:space="preserve"> </w:t>
      </w:r>
      <w:r w:rsidRPr="00144D92">
        <w:rPr>
          <w:i/>
          <w:lang w:val="en-US"/>
        </w:rPr>
        <w:t>al.</w:t>
      </w:r>
      <w:r w:rsidRPr="00144D92">
        <w:rPr>
          <w:i/>
          <w:spacing w:val="-14"/>
          <w:lang w:val="en-US"/>
        </w:rPr>
        <w:t xml:space="preserve"> </w:t>
      </w:r>
      <w:r w:rsidRPr="00144D92">
        <w:rPr>
          <w:lang w:val="en-US"/>
        </w:rPr>
        <w:t>Expert</w:t>
      </w:r>
      <w:r w:rsidRPr="00144D92">
        <w:rPr>
          <w:spacing w:val="-13"/>
          <w:lang w:val="en-US"/>
        </w:rPr>
        <w:t xml:space="preserve"> </w:t>
      </w:r>
      <w:r w:rsidRPr="00144D92">
        <w:rPr>
          <w:lang w:val="en-US"/>
        </w:rPr>
        <w:t>opinion:</w:t>
      </w:r>
      <w:r w:rsidRPr="00144D92">
        <w:rPr>
          <w:spacing w:val="-13"/>
          <w:lang w:val="en-US"/>
        </w:rPr>
        <w:t xml:space="preserve"> </w:t>
      </w:r>
      <w:r w:rsidRPr="00144D92">
        <w:rPr>
          <w:lang w:val="en-US"/>
        </w:rPr>
        <w:t>guidelines</w:t>
      </w:r>
      <w:r w:rsidRPr="00144D92">
        <w:rPr>
          <w:spacing w:val="-13"/>
          <w:lang w:val="en-US"/>
        </w:rPr>
        <w:t xml:space="preserve"> </w:t>
      </w:r>
      <w:r w:rsidRPr="00144D92">
        <w:rPr>
          <w:lang w:val="en-US"/>
        </w:rPr>
        <w:t>for</w:t>
      </w:r>
      <w:r w:rsidRPr="00144D92">
        <w:rPr>
          <w:spacing w:val="-13"/>
          <w:lang w:val="en-US"/>
        </w:rPr>
        <w:t xml:space="preserve"> </w:t>
      </w:r>
      <w:r w:rsidRPr="00144D92">
        <w:rPr>
          <w:lang w:val="en-US"/>
        </w:rPr>
        <w:t>the</w:t>
      </w:r>
      <w:r w:rsidRPr="00144D92">
        <w:rPr>
          <w:spacing w:val="-14"/>
          <w:lang w:val="en-US"/>
        </w:rPr>
        <w:t xml:space="preserve"> </w:t>
      </w:r>
      <w:r w:rsidRPr="00144D92">
        <w:rPr>
          <w:lang w:val="en-US"/>
        </w:rPr>
        <w:t>use</w:t>
      </w:r>
      <w:r w:rsidRPr="00144D92">
        <w:rPr>
          <w:spacing w:val="-13"/>
          <w:lang w:val="en-US"/>
        </w:rPr>
        <w:t xml:space="preserve"> </w:t>
      </w:r>
      <w:r w:rsidRPr="00144D92">
        <w:rPr>
          <w:lang w:val="en-US"/>
        </w:rPr>
        <w:t>of</w:t>
      </w:r>
      <w:r w:rsidRPr="00144D92">
        <w:rPr>
          <w:spacing w:val="-15"/>
          <w:lang w:val="en-US"/>
        </w:rPr>
        <w:t xml:space="preserve"> </w:t>
      </w:r>
      <w:r w:rsidRPr="00144D92">
        <w:rPr>
          <w:lang w:val="en-US"/>
        </w:rPr>
        <w:t>natalizumab</w:t>
      </w:r>
      <w:r w:rsidRPr="00144D92">
        <w:rPr>
          <w:spacing w:val="-12"/>
          <w:lang w:val="en-US"/>
        </w:rPr>
        <w:t xml:space="preserve"> </w:t>
      </w:r>
      <w:r w:rsidRPr="00144D92">
        <w:rPr>
          <w:lang w:val="en-US"/>
        </w:rPr>
        <w:t>in</w:t>
      </w:r>
      <w:r w:rsidRPr="00144D92">
        <w:rPr>
          <w:spacing w:val="-10"/>
          <w:lang w:val="en-US"/>
        </w:rPr>
        <w:t xml:space="preserve"> </w:t>
      </w:r>
      <w:r w:rsidRPr="00144D92">
        <w:rPr>
          <w:lang w:val="en-US"/>
        </w:rPr>
        <w:t xml:space="preserve">multiple sclerosis patients previously treated with immunomodulating therapies. </w:t>
      </w:r>
      <w:r>
        <w:rPr>
          <w:i/>
        </w:rPr>
        <w:t xml:space="preserve">J Neuroimmunol </w:t>
      </w:r>
      <w:r>
        <w:t xml:space="preserve">2007; </w:t>
      </w:r>
      <w:r>
        <w:rPr>
          <w:b/>
        </w:rPr>
        <w:t>187</w:t>
      </w:r>
      <w:r>
        <w:t>: 156–8.</w:t>
      </w:r>
    </w:p>
    <w:p w:rsidR="00772E1E" w:rsidRDefault="00772E1E">
      <w:pPr>
        <w:jc w:val="both"/>
        <w:sectPr w:rsidR="00772E1E">
          <w:pgSz w:w="11900" w:h="16850"/>
          <w:pgMar w:top="1360" w:right="1280" w:bottom="1240" w:left="1440" w:header="0" w:footer="964" w:gutter="0"/>
          <w:cols w:space="720"/>
        </w:sectPr>
      </w:pPr>
    </w:p>
    <w:p w:rsidR="00772E1E" w:rsidRDefault="00144D92">
      <w:pPr>
        <w:pStyle w:val="PargrafodaLista"/>
        <w:numPr>
          <w:ilvl w:val="0"/>
          <w:numId w:val="2"/>
        </w:numPr>
        <w:tabs>
          <w:tab w:val="left" w:pos="404"/>
          <w:tab w:val="left" w:pos="1272"/>
          <w:tab w:val="left" w:pos="2031"/>
          <w:tab w:val="left" w:pos="3044"/>
          <w:tab w:val="left" w:pos="4565"/>
          <w:tab w:val="left" w:pos="5253"/>
          <w:tab w:val="left" w:pos="5903"/>
          <w:tab w:val="left" w:pos="6356"/>
          <w:tab w:val="left" w:pos="7771"/>
        </w:tabs>
        <w:spacing w:before="73"/>
        <w:ind w:right="129" w:firstLine="0"/>
      </w:pPr>
      <w:r>
        <w:lastRenderedPageBreak/>
        <w:t>Biogen</w:t>
      </w:r>
      <w:r>
        <w:tab/>
        <w:t>Brasil</w:t>
      </w:r>
      <w:r>
        <w:tab/>
        <w:t>Produtos</w:t>
      </w:r>
      <w:r>
        <w:tab/>
        <w:t>Farmacêuticos</w:t>
      </w:r>
      <w:r>
        <w:tab/>
        <w:t>Ltda.</w:t>
      </w:r>
      <w:r>
        <w:tab/>
        <w:t>Bula</w:t>
      </w:r>
      <w:r>
        <w:tab/>
        <w:t>do</w:t>
      </w:r>
      <w:r>
        <w:tab/>
        <w:t>medicamento</w:t>
      </w:r>
      <w:r>
        <w:tab/>
      </w:r>
      <w:r>
        <w:rPr>
          <w:spacing w:val="-1"/>
        </w:rPr>
        <w:t xml:space="preserve">Natalizumabe. </w:t>
      </w:r>
      <w:r>
        <w:t>https://br.biogen.com/content/dam/corporate/pt_BR/PDF_products/TYSABRI%20(natali zumabe)_Bula_Profissional.pdf.</w:t>
      </w:r>
    </w:p>
    <w:p w:rsidR="00772E1E" w:rsidRDefault="00144D92">
      <w:pPr>
        <w:pStyle w:val="PargrafodaLista"/>
        <w:numPr>
          <w:ilvl w:val="0"/>
          <w:numId w:val="2"/>
        </w:numPr>
        <w:tabs>
          <w:tab w:val="left" w:pos="404"/>
        </w:tabs>
        <w:ind w:right="122" w:firstLine="0"/>
        <w:jc w:val="both"/>
      </w:pPr>
      <w:r w:rsidRPr="00144D92">
        <w:rPr>
          <w:lang w:val="en-US"/>
        </w:rPr>
        <w:t xml:space="preserve">Comi G, Filippi M, Barkhof F, </w:t>
      </w:r>
      <w:r w:rsidRPr="00144D92">
        <w:rPr>
          <w:i/>
          <w:lang w:val="en-US"/>
        </w:rPr>
        <w:t xml:space="preserve">et al. </w:t>
      </w:r>
      <w:r w:rsidRPr="00144D92">
        <w:rPr>
          <w:lang w:val="en-US"/>
        </w:rPr>
        <w:t>Effect of e</w:t>
      </w:r>
      <w:r w:rsidRPr="00144D92">
        <w:rPr>
          <w:lang w:val="en-US"/>
        </w:rPr>
        <w:t>arly interferon treatment on conversion to definite multiple</w:t>
      </w:r>
      <w:r w:rsidRPr="00144D92">
        <w:rPr>
          <w:spacing w:val="-9"/>
          <w:lang w:val="en-US"/>
        </w:rPr>
        <w:t xml:space="preserve"> </w:t>
      </w:r>
      <w:r w:rsidRPr="00144D92">
        <w:rPr>
          <w:lang w:val="en-US"/>
        </w:rPr>
        <w:t>sclerosis:</w:t>
      </w:r>
      <w:r w:rsidRPr="00144D92">
        <w:rPr>
          <w:spacing w:val="-9"/>
          <w:lang w:val="en-US"/>
        </w:rPr>
        <w:t xml:space="preserve"> </w:t>
      </w:r>
      <w:r w:rsidRPr="00144D92">
        <w:rPr>
          <w:lang w:val="en-US"/>
        </w:rPr>
        <w:t>a</w:t>
      </w:r>
      <w:r w:rsidRPr="00144D92">
        <w:rPr>
          <w:spacing w:val="-11"/>
          <w:lang w:val="en-US"/>
        </w:rPr>
        <w:t xml:space="preserve"> </w:t>
      </w:r>
      <w:r w:rsidRPr="00144D92">
        <w:rPr>
          <w:lang w:val="en-US"/>
        </w:rPr>
        <w:t>randomised</w:t>
      </w:r>
      <w:r w:rsidRPr="00144D92">
        <w:rPr>
          <w:spacing w:val="-8"/>
          <w:lang w:val="en-US"/>
        </w:rPr>
        <w:t xml:space="preserve"> </w:t>
      </w:r>
      <w:r w:rsidRPr="00144D92">
        <w:rPr>
          <w:lang w:val="en-US"/>
        </w:rPr>
        <w:t>study.</w:t>
      </w:r>
      <w:r w:rsidRPr="00144D92">
        <w:rPr>
          <w:spacing w:val="-5"/>
          <w:lang w:val="en-US"/>
        </w:rPr>
        <w:t xml:space="preserve"> </w:t>
      </w:r>
      <w:r>
        <w:rPr>
          <w:i/>
        </w:rPr>
        <w:t>Lancet</w:t>
      </w:r>
      <w:r>
        <w:rPr>
          <w:i/>
          <w:spacing w:val="-9"/>
        </w:rPr>
        <w:t xml:space="preserve"> </w:t>
      </w:r>
      <w:r>
        <w:rPr>
          <w:i/>
        </w:rPr>
        <w:t>Lond</w:t>
      </w:r>
      <w:r>
        <w:rPr>
          <w:i/>
          <w:spacing w:val="-9"/>
        </w:rPr>
        <w:t xml:space="preserve"> </w:t>
      </w:r>
      <w:r>
        <w:rPr>
          <w:i/>
        </w:rPr>
        <w:t>Engl</w:t>
      </w:r>
      <w:r>
        <w:rPr>
          <w:i/>
          <w:spacing w:val="-10"/>
        </w:rPr>
        <w:t xml:space="preserve"> </w:t>
      </w:r>
      <w:r>
        <w:t>2001;</w:t>
      </w:r>
      <w:r>
        <w:rPr>
          <w:spacing w:val="-9"/>
        </w:rPr>
        <w:t xml:space="preserve"> </w:t>
      </w:r>
      <w:r>
        <w:rPr>
          <w:b/>
        </w:rPr>
        <w:t>357</w:t>
      </w:r>
      <w:r>
        <w:t>:</w:t>
      </w:r>
      <w:r>
        <w:rPr>
          <w:spacing w:val="-9"/>
        </w:rPr>
        <w:t xml:space="preserve"> </w:t>
      </w:r>
      <w:r>
        <w:t>1576–82.</w:t>
      </w:r>
    </w:p>
    <w:p w:rsidR="00772E1E" w:rsidRDefault="00144D92">
      <w:pPr>
        <w:pStyle w:val="PargrafodaLista"/>
        <w:numPr>
          <w:ilvl w:val="0"/>
          <w:numId w:val="2"/>
        </w:numPr>
        <w:tabs>
          <w:tab w:val="left" w:pos="404"/>
        </w:tabs>
        <w:ind w:right="125" w:firstLine="0"/>
        <w:jc w:val="both"/>
      </w:pPr>
      <w:r w:rsidRPr="00144D92">
        <w:rPr>
          <w:lang w:val="en-US"/>
        </w:rPr>
        <w:t>Jacobs</w:t>
      </w:r>
      <w:r w:rsidRPr="00144D92">
        <w:rPr>
          <w:spacing w:val="-27"/>
          <w:lang w:val="en-US"/>
        </w:rPr>
        <w:t xml:space="preserve"> </w:t>
      </w:r>
      <w:r w:rsidRPr="00144D92">
        <w:rPr>
          <w:lang w:val="en-US"/>
        </w:rPr>
        <w:t>LD,</w:t>
      </w:r>
      <w:r w:rsidRPr="00144D92">
        <w:rPr>
          <w:spacing w:val="-26"/>
          <w:lang w:val="en-US"/>
        </w:rPr>
        <w:t xml:space="preserve"> </w:t>
      </w:r>
      <w:r w:rsidRPr="00144D92">
        <w:rPr>
          <w:lang w:val="en-US"/>
        </w:rPr>
        <w:t>Beck</w:t>
      </w:r>
      <w:r w:rsidRPr="00144D92">
        <w:rPr>
          <w:spacing w:val="-25"/>
          <w:lang w:val="en-US"/>
        </w:rPr>
        <w:t xml:space="preserve"> </w:t>
      </w:r>
      <w:r w:rsidRPr="00144D92">
        <w:rPr>
          <w:lang w:val="en-US"/>
        </w:rPr>
        <w:t>RW,</w:t>
      </w:r>
      <w:r w:rsidRPr="00144D92">
        <w:rPr>
          <w:spacing w:val="-27"/>
          <w:lang w:val="en-US"/>
        </w:rPr>
        <w:t xml:space="preserve"> </w:t>
      </w:r>
      <w:r w:rsidRPr="00144D92">
        <w:rPr>
          <w:lang w:val="en-US"/>
        </w:rPr>
        <w:t>Simon</w:t>
      </w:r>
      <w:r w:rsidRPr="00144D92">
        <w:rPr>
          <w:spacing w:val="-25"/>
          <w:lang w:val="en-US"/>
        </w:rPr>
        <w:t xml:space="preserve"> </w:t>
      </w:r>
      <w:r w:rsidRPr="00144D92">
        <w:rPr>
          <w:lang w:val="en-US"/>
        </w:rPr>
        <w:t>JH,</w:t>
      </w:r>
      <w:r w:rsidRPr="00144D92">
        <w:rPr>
          <w:spacing w:val="-24"/>
          <w:lang w:val="en-US"/>
        </w:rPr>
        <w:t xml:space="preserve"> </w:t>
      </w:r>
      <w:r w:rsidRPr="00144D92">
        <w:rPr>
          <w:i/>
          <w:lang w:val="en-US"/>
        </w:rPr>
        <w:t>et</w:t>
      </w:r>
      <w:r w:rsidRPr="00144D92">
        <w:rPr>
          <w:i/>
          <w:spacing w:val="-26"/>
          <w:lang w:val="en-US"/>
        </w:rPr>
        <w:t xml:space="preserve"> </w:t>
      </w:r>
      <w:r w:rsidRPr="00144D92">
        <w:rPr>
          <w:i/>
          <w:lang w:val="en-US"/>
        </w:rPr>
        <w:t>al.</w:t>
      </w:r>
      <w:r w:rsidRPr="00144D92">
        <w:rPr>
          <w:i/>
          <w:spacing w:val="-26"/>
          <w:lang w:val="en-US"/>
        </w:rPr>
        <w:t xml:space="preserve"> </w:t>
      </w:r>
      <w:r w:rsidRPr="00144D92">
        <w:rPr>
          <w:lang w:val="en-US"/>
        </w:rPr>
        <w:t>Intramuscular</w:t>
      </w:r>
      <w:r w:rsidRPr="00144D92">
        <w:rPr>
          <w:spacing w:val="-26"/>
          <w:lang w:val="en-US"/>
        </w:rPr>
        <w:t xml:space="preserve"> </w:t>
      </w:r>
      <w:r w:rsidRPr="00144D92">
        <w:rPr>
          <w:lang w:val="en-US"/>
        </w:rPr>
        <w:t>interferon</w:t>
      </w:r>
      <w:r w:rsidRPr="00144D92">
        <w:rPr>
          <w:spacing w:val="-26"/>
          <w:lang w:val="en-US"/>
        </w:rPr>
        <w:t xml:space="preserve"> </w:t>
      </w:r>
      <w:r w:rsidRPr="00144D92">
        <w:rPr>
          <w:lang w:val="en-US"/>
        </w:rPr>
        <w:t>beta-1a</w:t>
      </w:r>
      <w:r w:rsidRPr="00144D92">
        <w:rPr>
          <w:spacing w:val="-25"/>
          <w:lang w:val="en-US"/>
        </w:rPr>
        <w:t xml:space="preserve"> </w:t>
      </w:r>
      <w:r w:rsidRPr="00144D92">
        <w:rPr>
          <w:lang w:val="en-US"/>
        </w:rPr>
        <w:t>therapy</w:t>
      </w:r>
      <w:r w:rsidRPr="00144D92">
        <w:rPr>
          <w:spacing w:val="-26"/>
          <w:lang w:val="en-US"/>
        </w:rPr>
        <w:t xml:space="preserve"> </w:t>
      </w:r>
      <w:r w:rsidRPr="00144D92">
        <w:rPr>
          <w:lang w:val="en-US"/>
        </w:rPr>
        <w:t>initiated</w:t>
      </w:r>
      <w:r w:rsidRPr="00144D92">
        <w:rPr>
          <w:spacing w:val="-26"/>
          <w:lang w:val="en-US"/>
        </w:rPr>
        <w:t xml:space="preserve"> </w:t>
      </w:r>
      <w:r w:rsidRPr="00144D92">
        <w:rPr>
          <w:lang w:val="en-US"/>
        </w:rPr>
        <w:t>during</w:t>
      </w:r>
      <w:r w:rsidRPr="00144D92">
        <w:rPr>
          <w:spacing w:val="-27"/>
          <w:lang w:val="en-US"/>
        </w:rPr>
        <w:t xml:space="preserve"> </w:t>
      </w:r>
      <w:r w:rsidRPr="00144D92">
        <w:rPr>
          <w:lang w:val="en-US"/>
        </w:rPr>
        <w:t>a</w:t>
      </w:r>
      <w:r w:rsidRPr="00144D92">
        <w:rPr>
          <w:spacing w:val="-26"/>
          <w:lang w:val="en-US"/>
        </w:rPr>
        <w:t xml:space="preserve"> </w:t>
      </w:r>
      <w:r w:rsidRPr="00144D92">
        <w:rPr>
          <w:lang w:val="en-US"/>
        </w:rPr>
        <w:t>first demyelinating</w:t>
      </w:r>
      <w:r w:rsidRPr="00144D92">
        <w:rPr>
          <w:spacing w:val="-22"/>
          <w:lang w:val="en-US"/>
        </w:rPr>
        <w:t xml:space="preserve"> </w:t>
      </w:r>
      <w:r w:rsidRPr="00144D92">
        <w:rPr>
          <w:lang w:val="en-US"/>
        </w:rPr>
        <w:t>event</w:t>
      </w:r>
      <w:r w:rsidRPr="00144D92">
        <w:rPr>
          <w:spacing w:val="-22"/>
          <w:lang w:val="en-US"/>
        </w:rPr>
        <w:t xml:space="preserve"> </w:t>
      </w:r>
      <w:r w:rsidRPr="00144D92">
        <w:rPr>
          <w:lang w:val="en-US"/>
        </w:rPr>
        <w:t>in</w:t>
      </w:r>
      <w:r w:rsidRPr="00144D92">
        <w:rPr>
          <w:spacing w:val="-20"/>
          <w:lang w:val="en-US"/>
        </w:rPr>
        <w:t xml:space="preserve"> </w:t>
      </w:r>
      <w:r w:rsidRPr="00144D92">
        <w:rPr>
          <w:lang w:val="en-US"/>
        </w:rPr>
        <w:t>multiple</w:t>
      </w:r>
      <w:r w:rsidRPr="00144D92">
        <w:rPr>
          <w:spacing w:val="-19"/>
          <w:lang w:val="en-US"/>
        </w:rPr>
        <w:t xml:space="preserve"> </w:t>
      </w:r>
      <w:r w:rsidRPr="00144D92">
        <w:rPr>
          <w:lang w:val="en-US"/>
        </w:rPr>
        <w:t>sclerosis.</w:t>
      </w:r>
      <w:r w:rsidRPr="00144D92">
        <w:rPr>
          <w:spacing w:val="-19"/>
          <w:lang w:val="en-US"/>
        </w:rPr>
        <w:t xml:space="preserve"> </w:t>
      </w:r>
      <w:r>
        <w:t>CHAMPS</w:t>
      </w:r>
      <w:r>
        <w:rPr>
          <w:spacing w:val="-21"/>
        </w:rPr>
        <w:t xml:space="preserve"> </w:t>
      </w:r>
      <w:r>
        <w:t>Study</w:t>
      </w:r>
      <w:r>
        <w:rPr>
          <w:spacing w:val="-20"/>
        </w:rPr>
        <w:t xml:space="preserve"> </w:t>
      </w:r>
      <w:r>
        <w:t>Group.</w:t>
      </w:r>
      <w:r>
        <w:rPr>
          <w:spacing w:val="-16"/>
        </w:rPr>
        <w:t xml:space="preserve"> </w:t>
      </w:r>
      <w:r>
        <w:rPr>
          <w:i/>
        </w:rPr>
        <w:t>N</w:t>
      </w:r>
      <w:r>
        <w:rPr>
          <w:i/>
          <w:spacing w:val="-20"/>
        </w:rPr>
        <w:t xml:space="preserve"> </w:t>
      </w:r>
      <w:r>
        <w:rPr>
          <w:i/>
        </w:rPr>
        <w:t>Engl</w:t>
      </w:r>
      <w:r>
        <w:rPr>
          <w:i/>
          <w:spacing w:val="-20"/>
        </w:rPr>
        <w:t xml:space="preserve"> </w:t>
      </w:r>
      <w:r>
        <w:rPr>
          <w:i/>
        </w:rPr>
        <w:t>J</w:t>
      </w:r>
      <w:r>
        <w:rPr>
          <w:i/>
          <w:spacing w:val="-23"/>
        </w:rPr>
        <w:t xml:space="preserve"> </w:t>
      </w:r>
      <w:r>
        <w:rPr>
          <w:i/>
        </w:rPr>
        <w:t>Med</w:t>
      </w:r>
      <w:r>
        <w:rPr>
          <w:i/>
          <w:spacing w:val="-18"/>
        </w:rPr>
        <w:t xml:space="preserve"> </w:t>
      </w:r>
      <w:r>
        <w:t>2000;</w:t>
      </w:r>
      <w:r>
        <w:rPr>
          <w:spacing w:val="-18"/>
        </w:rPr>
        <w:t xml:space="preserve"> </w:t>
      </w:r>
      <w:r>
        <w:rPr>
          <w:b/>
        </w:rPr>
        <w:t>343</w:t>
      </w:r>
      <w:r>
        <w:t>:</w:t>
      </w:r>
      <w:r>
        <w:rPr>
          <w:spacing w:val="-17"/>
        </w:rPr>
        <w:t xml:space="preserve"> </w:t>
      </w:r>
      <w:r>
        <w:t>898–904.</w:t>
      </w:r>
    </w:p>
    <w:p w:rsidR="00772E1E" w:rsidRDefault="00144D92">
      <w:pPr>
        <w:pStyle w:val="PargrafodaLista"/>
        <w:numPr>
          <w:ilvl w:val="0"/>
          <w:numId w:val="2"/>
        </w:numPr>
        <w:tabs>
          <w:tab w:val="left" w:pos="404"/>
        </w:tabs>
        <w:ind w:right="123" w:firstLine="0"/>
        <w:jc w:val="both"/>
      </w:pPr>
      <w:r w:rsidRPr="00144D92">
        <w:rPr>
          <w:lang w:val="en-US"/>
        </w:rPr>
        <w:t>Kappos</w:t>
      </w:r>
      <w:r w:rsidRPr="00144D92">
        <w:rPr>
          <w:spacing w:val="-35"/>
          <w:lang w:val="en-US"/>
        </w:rPr>
        <w:t xml:space="preserve"> </w:t>
      </w:r>
      <w:r w:rsidRPr="00144D92">
        <w:rPr>
          <w:lang w:val="en-US"/>
        </w:rPr>
        <w:t>L,</w:t>
      </w:r>
      <w:r w:rsidRPr="00144D92">
        <w:rPr>
          <w:spacing w:val="-33"/>
          <w:lang w:val="en-US"/>
        </w:rPr>
        <w:t xml:space="preserve"> </w:t>
      </w:r>
      <w:r w:rsidRPr="00144D92">
        <w:rPr>
          <w:lang w:val="en-US"/>
        </w:rPr>
        <w:t>Freedman</w:t>
      </w:r>
      <w:r w:rsidRPr="00144D92">
        <w:rPr>
          <w:spacing w:val="-35"/>
          <w:lang w:val="en-US"/>
        </w:rPr>
        <w:t xml:space="preserve"> </w:t>
      </w:r>
      <w:r w:rsidRPr="00144D92">
        <w:rPr>
          <w:lang w:val="en-US"/>
        </w:rPr>
        <w:t>MS,</w:t>
      </w:r>
      <w:r w:rsidRPr="00144D92">
        <w:rPr>
          <w:spacing w:val="-34"/>
          <w:lang w:val="en-US"/>
        </w:rPr>
        <w:t xml:space="preserve"> </w:t>
      </w:r>
      <w:r w:rsidRPr="00144D92">
        <w:rPr>
          <w:lang w:val="en-US"/>
        </w:rPr>
        <w:t>Polman</w:t>
      </w:r>
      <w:r w:rsidRPr="00144D92">
        <w:rPr>
          <w:spacing w:val="-33"/>
          <w:lang w:val="en-US"/>
        </w:rPr>
        <w:t xml:space="preserve"> </w:t>
      </w:r>
      <w:r w:rsidRPr="00144D92">
        <w:rPr>
          <w:lang w:val="en-US"/>
        </w:rPr>
        <w:t>CH,</w:t>
      </w:r>
      <w:r w:rsidRPr="00144D92">
        <w:rPr>
          <w:spacing w:val="-32"/>
          <w:lang w:val="en-US"/>
        </w:rPr>
        <w:t xml:space="preserve"> </w:t>
      </w:r>
      <w:r w:rsidRPr="00144D92">
        <w:rPr>
          <w:i/>
          <w:lang w:val="en-US"/>
        </w:rPr>
        <w:t>et</w:t>
      </w:r>
      <w:r w:rsidRPr="00144D92">
        <w:rPr>
          <w:i/>
          <w:spacing w:val="-35"/>
          <w:lang w:val="en-US"/>
        </w:rPr>
        <w:t xml:space="preserve"> </w:t>
      </w:r>
      <w:r w:rsidRPr="00144D92">
        <w:rPr>
          <w:i/>
          <w:lang w:val="en-US"/>
        </w:rPr>
        <w:t>al.</w:t>
      </w:r>
      <w:r w:rsidRPr="00144D92">
        <w:rPr>
          <w:i/>
          <w:spacing w:val="-33"/>
          <w:lang w:val="en-US"/>
        </w:rPr>
        <w:t xml:space="preserve"> </w:t>
      </w:r>
      <w:r w:rsidRPr="00144D92">
        <w:rPr>
          <w:lang w:val="en-US"/>
        </w:rPr>
        <w:t>Effect</w:t>
      </w:r>
      <w:r w:rsidRPr="00144D92">
        <w:rPr>
          <w:spacing w:val="-35"/>
          <w:lang w:val="en-US"/>
        </w:rPr>
        <w:t xml:space="preserve"> </w:t>
      </w:r>
      <w:r w:rsidRPr="00144D92">
        <w:rPr>
          <w:lang w:val="en-US"/>
        </w:rPr>
        <w:t>of</w:t>
      </w:r>
      <w:r w:rsidRPr="00144D92">
        <w:rPr>
          <w:spacing w:val="-33"/>
          <w:lang w:val="en-US"/>
        </w:rPr>
        <w:t xml:space="preserve"> </w:t>
      </w:r>
      <w:r w:rsidRPr="00144D92">
        <w:rPr>
          <w:lang w:val="en-US"/>
        </w:rPr>
        <w:t>early</w:t>
      </w:r>
      <w:r w:rsidRPr="00144D92">
        <w:rPr>
          <w:spacing w:val="-33"/>
          <w:lang w:val="en-US"/>
        </w:rPr>
        <w:t xml:space="preserve"> </w:t>
      </w:r>
      <w:r w:rsidRPr="00144D92">
        <w:rPr>
          <w:lang w:val="en-US"/>
        </w:rPr>
        <w:t>versus</w:t>
      </w:r>
      <w:r w:rsidRPr="00144D92">
        <w:rPr>
          <w:spacing w:val="-34"/>
          <w:lang w:val="en-US"/>
        </w:rPr>
        <w:t xml:space="preserve"> </w:t>
      </w:r>
      <w:r w:rsidRPr="00144D92">
        <w:rPr>
          <w:lang w:val="en-US"/>
        </w:rPr>
        <w:t>delayed</w:t>
      </w:r>
      <w:r w:rsidRPr="00144D92">
        <w:rPr>
          <w:spacing w:val="-34"/>
          <w:lang w:val="en-US"/>
        </w:rPr>
        <w:t xml:space="preserve"> </w:t>
      </w:r>
      <w:r w:rsidRPr="00144D92">
        <w:rPr>
          <w:lang w:val="en-US"/>
        </w:rPr>
        <w:t>interferon</w:t>
      </w:r>
      <w:r w:rsidRPr="00144D92">
        <w:rPr>
          <w:spacing w:val="-33"/>
          <w:lang w:val="en-US"/>
        </w:rPr>
        <w:t xml:space="preserve"> </w:t>
      </w:r>
      <w:r w:rsidRPr="00144D92">
        <w:rPr>
          <w:lang w:val="en-US"/>
        </w:rPr>
        <w:t>beta-</w:t>
      </w:r>
      <w:r w:rsidRPr="00144D92">
        <w:rPr>
          <w:spacing w:val="-34"/>
          <w:lang w:val="en-US"/>
        </w:rPr>
        <w:t xml:space="preserve"> </w:t>
      </w:r>
      <w:r w:rsidRPr="00144D92">
        <w:rPr>
          <w:lang w:val="en-US"/>
        </w:rPr>
        <w:t>1b</w:t>
      </w:r>
      <w:r w:rsidRPr="00144D92">
        <w:rPr>
          <w:spacing w:val="-34"/>
          <w:lang w:val="en-US"/>
        </w:rPr>
        <w:t xml:space="preserve"> </w:t>
      </w:r>
      <w:r w:rsidRPr="00144D92">
        <w:rPr>
          <w:lang w:val="en-US"/>
        </w:rPr>
        <w:t>treatment on</w:t>
      </w:r>
      <w:r w:rsidRPr="00144D92">
        <w:rPr>
          <w:spacing w:val="-5"/>
          <w:lang w:val="en-US"/>
        </w:rPr>
        <w:t xml:space="preserve"> </w:t>
      </w:r>
      <w:r w:rsidRPr="00144D92">
        <w:rPr>
          <w:lang w:val="en-US"/>
        </w:rPr>
        <w:t>disability</w:t>
      </w:r>
      <w:r w:rsidRPr="00144D92">
        <w:rPr>
          <w:spacing w:val="-7"/>
          <w:lang w:val="en-US"/>
        </w:rPr>
        <w:t xml:space="preserve"> </w:t>
      </w:r>
      <w:r w:rsidRPr="00144D92">
        <w:rPr>
          <w:lang w:val="en-US"/>
        </w:rPr>
        <w:t>after</w:t>
      </w:r>
      <w:r w:rsidRPr="00144D92">
        <w:rPr>
          <w:spacing w:val="-6"/>
          <w:lang w:val="en-US"/>
        </w:rPr>
        <w:t xml:space="preserve"> </w:t>
      </w:r>
      <w:r w:rsidRPr="00144D92">
        <w:rPr>
          <w:lang w:val="en-US"/>
        </w:rPr>
        <w:t>a</w:t>
      </w:r>
      <w:r w:rsidRPr="00144D92">
        <w:rPr>
          <w:spacing w:val="-7"/>
          <w:lang w:val="en-US"/>
        </w:rPr>
        <w:t xml:space="preserve"> </w:t>
      </w:r>
      <w:r w:rsidRPr="00144D92">
        <w:rPr>
          <w:lang w:val="en-US"/>
        </w:rPr>
        <w:t>first</w:t>
      </w:r>
      <w:r w:rsidRPr="00144D92">
        <w:rPr>
          <w:spacing w:val="-6"/>
          <w:lang w:val="en-US"/>
        </w:rPr>
        <w:t xml:space="preserve"> </w:t>
      </w:r>
      <w:r w:rsidRPr="00144D92">
        <w:rPr>
          <w:lang w:val="en-US"/>
        </w:rPr>
        <w:t>clinical</w:t>
      </w:r>
      <w:r w:rsidRPr="00144D92">
        <w:rPr>
          <w:spacing w:val="-6"/>
          <w:lang w:val="en-US"/>
        </w:rPr>
        <w:t xml:space="preserve"> </w:t>
      </w:r>
      <w:r w:rsidRPr="00144D92">
        <w:rPr>
          <w:lang w:val="en-US"/>
        </w:rPr>
        <w:t>event</w:t>
      </w:r>
      <w:r w:rsidRPr="00144D92">
        <w:rPr>
          <w:spacing w:val="-4"/>
          <w:lang w:val="en-US"/>
        </w:rPr>
        <w:t xml:space="preserve"> </w:t>
      </w:r>
      <w:r w:rsidRPr="00144D92">
        <w:rPr>
          <w:lang w:val="en-US"/>
        </w:rPr>
        <w:t>suggestive</w:t>
      </w:r>
      <w:r w:rsidRPr="00144D92">
        <w:rPr>
          <w:spacing w:val="-4"/>
          <w:lang w:val="en-US"/>
        </w:rPr>
        <w:t xml:space="preserve"> </w:t>
      </w:r>
      <w:r w:rsidRPr="00144D92">
        <w:rPr>
          <w:lang w:val="en-US"/>
        </w:rPr>
        <w:t>of</w:t>
      </w:r>
      <w:r w:rsidRPr="00144D92">
        <w:rPr>
          <w:spacing w:val="-4"/>
          <w:lang w:val="en-US"/>
        </w:rPr>
        <w:t xml:space="preserve"> </w:t>
      </w:r>
      <w:r w:rsidRPr="00144D92">
        <w:rPr>
          <w:lang w:val="en-US"/>
        </w:rPr>
        <w:t>multiple</w:t>
      </w:r>
      <w:r w:rsidRPr="00144D92">
        <w:rPr>
          <w:spacing w:val="-4"/>
          <w:lang w:val="en-US"/>
        </w:rPr>
        <w:t xml:space="preserve"> </w:t>
      </w:r>
      <w:r w:rsidRPr="00144D92">
        <w:rPr>
          <w:lang w:val="en-US"/>
        </w:rPr>
        <w:t>sclerosis:</w:t>
      </w:r>
      <w:r w:rsidRPr="00144D92">
        <w:rPr>
          <w:spacing w:val="-6"/>
          <w:lang w:val="en-US"/>
        </w:rPr>
        <w:t xml:space="preserve"> </w:t>
      </w:r>
      <w:r w:rsidRPr="00144D92">
        <w:rPr>
          <w:lang w:val="en-US"/>
        </w:rPr>
        <w:t>a</w:t>
      </w:r>
      <w:r w:rsidRPr="00144D92">
        <w:rPr>
          <w:spacing w:val="-4"/>
          <w:lang w:val="en-US"/>
        </w:rPr>
        <w:t xml:space="preserve"> </w:t>
      </w:r>
      <w:r w:rsidRPr="00144D92">
        <w:rPr>
          <w:spacing w:val="2"/>
          <w:lang w:val="en-US"/>
        </w:rPr>
        <w:t>3-</w:t>
      </w:r>
      <w:r w:rsidRPr="00144D92">
        <w:rPr>
          <w:spacing w:val="-9"/>
          <w:lang w:val="en-US"/>
        </w:rPr>
        <w:t xml:space="preserve"> </w:t>
      </w:r>
      <w:r w:rsidRPr="00144D92">
        <w:rPr>
          <w:lang w:val="en-US"/>
        </w:rPr>
        <w:t>year</w:t>
      </w:r>
      <w:r w:rsidRPr="00144D92">
        <w:rPr>
          <w:spacing w:val="-4"/>
          <w:lang w:val="en-US"/>
        </w:rPr>
        <w:t xml:space="preserve"> </w:t>
      </w:r>
      <w:r w:rsidRPr="00144D92">
        <w:rPr>
          <w:lang w:val="en-US"/>
        </w:rPr>
        <w:t>follow-up</w:t>
      </w:r>
      <w:r w:rsidRPr="00144D92">
        <w:rPr>
          <w:spacing w:val="-5"/>
          <w:lang w:val="en-US"/>
        </w:rPr>
        <w:t xml:space="preserve"> </w:t>
      </w:r>
      <w:r w:rsidRPr="00144D92">
        <w:rPr>
          <w:lang w:val="en-US"/>
        </w:rPr>
        <w:t>analysis</w:t>
      </w:r>
      <w:r w:rsidRPr="00144D92">
        <w:rPr>
          <w:spacing w:val="-6"/>
          <w:lang w:val="en-US"/>
        </w:rPr>
        <w:t xml:space="preserve"> </w:t>
      </w:r>
      <w:r w:rsidRPr="00144D92">
        <w:rPr>
          <w:lang w:val="en-US"/>
        </w:rPr>
        <w:t xml:space="preserve">of the BENEFIT study. </w:t>
      </w:r>
      <w:r>
        <w:rPr>
          <w:i/>
        </w:rPr>
        <w:t xml:space="preserve">Lancet Lond Engl </w:t>
      </w:r>
      <w:r>
        <w:t xml:space="preserve">2007; </w:t>
      </w:r>
      <w:r>
        <w:rPr>
          <w:b/>
        </w:rPr>
        <w:t>370</w:t>
      </w:r>
      <w:r>
        <w:t>:</w:t>
      </w:r>
      <w:r>
        <w:rPr>
          <w:spacing w:val="-2"/>
        </w:rPr>
        <w:t xml:space="preserve"> </w:t>
      </w:r>
      <w:r>
        <w:t>389–97.</w:t>
      </w:r>
    </w:p>
    <w:p w:rsidR="00772E1E" w:rsidRDefault="00144D92">
      <w:pPr>
        <w:pStyle w:val="PargrafodaLista"/>
        <w:numPr>
          <w:ilvl w:val="0"/>
          <w:numId w:val="2"/>
        </w:numPr>
        <w:tabs>
          <w:tab w:val="left" w:pos="404"/>
        </w:tabs>
        <w:ind w:right="124" w:firstLine="0"/>
        <w:jc w:val="both"/>
      </w:pPr>
      <w:r w:rsidRPr="00144D92">
        <w:rPr>
          <w:lang w:val="en-US"/>
        </w:rPr>
        <w:t xml:space="preserve">Comi G, Martinelli V, Rodegher M, </w:t>
      </w:r>
      <w:r w:rsidRPr="00144D92">
        <w:rPr>
          <w:i/>
          <w:lang w:val="en-US"/>
        </w:rPr>
        <w:t xml:space="preserve">et al. </w:t>
      </w:r>
      <w:r w:rsidRPr="00144D92">
        <w:rPr>
          <w:lang w:val="en-US"/>
        </w:rPr>
        <w:t>Effect of glatiramer acetate on conversion to clinically definite</w:t>
      </w:r>
      <w:r w:rsidRPr="00144D92">
        <w:rPr>
          <w:spacing w:val="-12"/>
          <w:lang w:val="en-US"/>
        </w:rPr>
        <w:t xml:space="preserve"> </w:t>
      </w:r>
      <w:r w:rsidRPr="00144D92">
        <w:rPr>
          <w:lang w:val="en-US"/>
        </w:rPr>
        <w:t>multiple</w:t>
      </w:r>
      <w:r w:rsidRPr="00144D92">
        <w:rPr>
          <w:spacing w:val="-10"/>
          <w:lang w:val="en-US"/>
        </w:rPr>
        <w:t xml:space="preserve"> </w:t>
      </w:r>
      <w:r w:rsidRPr="00144D92">
        <w:rPr>
          <w:lang w:val="en-US"/>
        </w:rPr>
        <w:t>sclerosis</w:t>
      </w:r>
      <w:r w:rsidRPr="00144D92">
        <w:rPr>
          <w:spacing w:val="-11"/>
          <w:lang w:val="en-US"/>
        </w:rPr>
        <w:t xml:space="preserve"> </w:t>
      </w:r>
      <w:r w:rsidRPr="00144D92">
        <w:rPr>
          <w:lang w:val="en-US"/>
        </w:rPr>
        <w:t>in</w:t>
      </w:r>
      <w:r w:rsidRPr="00144D92">
        <w:rPr>
          <w:spacing w:val="-10"/>
          <w:lang w:val="en-US"/>
        </w:rPr>
        <w:t xml:space="preserve"> </w:t>
      </w:r>
      <w:r w:rsidRPr="00144D92">
        <w:rPr>
          <w:lang w:val="en-US"/>
        </w:rPr>
        <w:t>patients</w:t>
      </w:r>
      <w:r w:rsidRPr="00144D92">
        <w:rPr>
          <w:spacing w:val="-10"/>
          <w:lang w:val="en-US"/>
        </w:rPr>
        <w:t xml:space="preserve"> </w:t>
      </w:r>
      <w:r w:rsidRPr="00144D92">
        <w:rPr>
          <w:lang w:val="en-US"/>
        </w:rPr>
        <w:t>with</w:t>
      </w:r>
      <w:r w:rsidRPr="00144D92">
        <w:rPr>
          <w:spacing w:val="-11"/>
          <w:lang w:val="en-US"/>
        </w:rPr>
        <w:t xml:space="preserve"> </w:t>
      </w:r>
      <w:r w:rsidRPr="00144D92">
        <w:rPr>
          <w:lang w:val="en-US"/>
        </w:rPr>
        <w:t>clinically</w:t>
      </w:r>
      <w:r w:rsidRPr="00144D92">
        <w:rPr>
          <w:spacing w:val="-9"/>
          <w:lang w:val="en-US"/>
        </w:rPr>
        <w:t xml:space="preserve"> </w:t>
      </w:r>
      <w:r w:rsidRPr="00144D92">
        <w:rPr>
          <w:lang w:val="en-US"/>
        </w:rPr>
        <w:t>isolated</w:t>
      </w:r>
      <w:r w:rsidRPr="00144D92">
        <w:rPr>
          <w:spacing w:val="-10"/>
          <w:lang w:val="en-US"/>
        </w:rPr>
        <w:t xml:space="preserve"> </w:t>
      </w:r>
      <w:r w:rsidRPr="00144D92">
        <w:rPr>
          <w:lang w:val="en-US"/>
        </w:rPr>
        <w:t>syndrome</w:t>
      </w:r>
      <w:r w:rsidRPr="00144D92">
        <w:rPr>
          <w:spacing w:val="-10"/>
          <w:lang w:val="en-US"/>
        </w:rPr>
        <w:t xml:space="preserve"> </w:t>
      </w:r>
      <w:r w:rsidRPr="00144D92">
        <w:rPr>
          <w:lang w:val="en-US"/>
        </w:rPr>
        <w:t>(PreCISe</w:t>
      </w:r>
      <w:r w:rsidRPr="00144D92">
        <w:rPr>
          <w:spacing w:val="-10"/>
          <w:lang w:val="en-US"/>
        </w:rPr>
        <w:t xml:space="preserve"> </w:t>
      </w:r>
      <w:r w:rsidRPr="00144D92">
        <w:rPr>
          <w:lang w:val="en-US"/>
        </w:rPr>
        <w:t>study):</w:t>
      </w:r>
      <w:r w:rsidRPr="00144D92">
        <w:rPr>
          <w:spacing w:val="-10"/>
          <w:lang w:val="en-US"/>
        </w:rPr>
        <w:t xml:space="preserve"> </w:t>
      </w:r>
      <w:r w:rsidRPr="00144D92">
        <w:rPr>
          <w:lang w:val="en-US"/>
        </w:rPr>
        <w:t>a</w:t>
      </w:r>
      <w:r w:rsidRPr="00144D92">
        <w:rPr>
          <w:spacing w:val="-10"/>
          <w:lang w:val="en-US"/>
        </w:rPr>
        <w:t xml:space="preserve"> </w:t>
      </w:r>
      <w:r w:rsidRPr="00144D92">
        <w:rPr>
          <w:lang w:val="en-US"/>
        </w:rPr>
        <w:t>randomised, double-blind,</w:t>
      </w:r>
      <w:r w:rsidRPr="00144D92">
        <w:rPr>
          <w:spacing w:val="-8"/>
          <w:lang w:val="en-US"/>
        </w:rPr>
        <w:t xml:space="preserve"> </w:t>
      </w:r>
      <w:r w:rsidRPr="00144D92">
        <w:rPr>
          <w:lang w:val="en-US"/>
        </w:rPr>
        <w:t>placebo-controlled</w:t>
      </w:r>
      <w:r w:rsidRPr="00144D92">
        <w:rPr>
          <w:spacing w:val="-8"/>
          <w:lang w:val="en-US"/>
        </w:rPr>
        <w:t xml:space="preserve"> </w:t>
      </w:r>
      <w:r w:rsidRPr="00144D92">
        <w:rPr>
          <w:lang w:val="en-US"/>
        </w:rPr>
        <w:t>trial.</w:t>
      </w:r>
      <w:r w:rsidRPr="00144D92">
        <w:rPr>
          <w:spacing w:val="-7"/>
          <w:lang w:val="en-US"/>
        </w:rPr>
        <w:t xml:space="preserve"> </w:t>
      </w:r>
      <w:r>
        <w:rPr>
          <w:i/>
        </w:rPr>
        <w:t>Lancet</w:t>
      </w:r>
      <w:r>
        <w:rPr>
          <w:i/>
          <w:spacing w:val="-8"/>
        </w:rPr>
        <w:t xml:space="preserve"> </w:t>
      </w:r>
      <w:r>
        <w:rPr>
          <w:i/>
        </w:rPr>
        <w:t>Lond</w:t>
      </w:r>
      <w:r>
        <w:rPr>
          <w:i/>
          <w:spacing w:val="-8"/>
        </w:rPr>
        <w:t xml:space="preserve"> </w:t>
      </w:r>
      <w:r>
        <w:rPr>
          <w:i/>
        </w:rPr>
        <w:t>Engl</w:t>
      </w:r>
      <w:r>
        <w:rPr>
          <w:i/>
          <w:spacing w:val="-9"/>
        </w:rPr>
        <w:t xml:space="preserve"> </w:t>
      </w:r>
      <w:r>
        <w:t>2009;</w:t>
      </w:r>
      <w:r>
        <w:rPr>
          <w:spacing w:val="-9"/>
        </w:rPr>
        <w:t xml:space="preserve"> </w:t>
      </w:r>
      <w:r>
        <w:rPr>
          <w:b/>
        </w:rPr>
        <w:t>374</w:t>
      </w:r>
      <w:r>
        <w:t>:</w:t>
      </w:r>
      <w:r>
        <w:rPr>
          <w:spacing w:val="-11"/>
        </w:rPr>
        <w:t xml:space="preserve"> </w:t>
      </w:r>
      <w:r>
        <w:t>1503–11.</w:t>
      </w:r>
    </w:p>
    <w:p w:rsidR="00772E1E" w:rsidRDefault="00144D92">
      <w:pPr>
        <w:pStyle w:val="PargrafodaLista"/>
        <w:numPr>
          <w:ilvl w:val="0"/>
          <w:numId w:val="2"/>
        </w:numPr>
        <w:tabs>
          <w:tab w:val="left" w:pos="404"/>
        </w:tabs>
        <w:ind w:right="123" w:firstLine="0"/>
        <w:jc w:val="both"/>
      </w:pPr>
      <w:r w:rsidRPr="00144D92">
        <w:rPr>
          <w:lang w:val="en-US"/>
        </w:rPr>
        <w:t>Clerico M, Faggiano F, Palace J, Rice G, Tintorè M, Durelli L. Recombinant interferon beta or glatiramer acetate for delaying conversion of the firs</w:t>
      </w:r>
      <w:r w:rsidRPr="00144D92">
        <w:rPr>
          <w:lang w:val="en-US"/>
        </w:rPr>
        <w:t xml:space="preserve">t demyelinating event to multiple sclerosis. </w:t>
      </w:r>
      <w:r>
        <w:rPr>
          <w:i/>
        </w:rPr>
        <w:t xml:space="preserve">Cochrane Database Syst Rev </w:t>
      </w:r>
      <w:r>
        <w:t>2008; :</w:t>
      </w:r>
      <w:r>
        <w:rPr>
          <w:spacing w:val="-1"/>
        </w:rPr>
        <w:t xml:space="preserve"> </w:t>
      </w:r>
      <w:r>
        <w:t>CD005278.</w:t>
      </w:r>
    </w:p>
    <w:p w:rsidR="00772E1E" w:rsidRDefault="00144D92">
      <w:pPr>
        <w:pStyle w:val="PargrafodaLista"/>
        <w:numPr>
          <w:ilvl w:val="0"/>
          <w:numId w:val="2"/>
        </w:numPr>
        <w:tabs>
          <w:tab w:val="left" w:pos="404"/>
        </w:tabs>
        <w:spacing w:before="2"/>
        <w:ind w:right="123" w:firstLine="0"/>
        <w:jc w:val="both"/>
      </w:pPr>
      <w:r w:rsidRPr="00144D92">
        <w:rPr>
          <w:lang w:val="en-US"/>
        </w:rPr>
        <w:t>Banwell</w:t>
      </w:r>
      <w:r w:rsidRPr="00144D92">
        <w:rPr>
          <w:spacing w:val="-27"/>
          <w:lang w:val="en-US"/>
        </w:rPr>
        <w:t xml:space="preserve"> </w:t>
      </w:r>
      <w:r w:rsidRPr="00144D92">
        <w:rPr>
          <w:lang w:val="en-US"/>
        </w:rPr>
        <w:t>B,</w:t>
      </w:r>
      <w:r w:rsidRPr="00144D92">
        <w:rPr>
          <w:spacing w:val="-27"/>
          <w:lang w:val="en-US"/>
        </w:rPr>
        <w:t xml:space="preserve"> </w:t>
      </w:r>
      <w:r w:rsidRPr="00144D92">
        <w:rPr>
          <w:lang w:val="en-US"/>
        </w:rPr>
        <w:t>Reder</w:t>
      </w:r>
      <w:r w:rsidRPr="00144D92">
        <w:rPr>
          <w:spacing w:val="-27"/>
          <w:lang w:val="en-US"/>
        </w:rPr>
        <w:t xml:space="preserve"> </w:t>
      </w:r>
      <w:r w:rsidRPr="00144D92">
        <w:rPr>
          <w:lang w:val="en-US"/>
        </w:rPr>
        <w:t>AT,</w:t>
      </w:r>
      <w:r w:rsidRPr="00144D92">
        <w:rPr>
          <w:spacing w:val="-27"/>
          <w:lang w:val="en-US"/>
        </w:rPr>
        <w:t xml:space="preserve"> </w:t>
      </w:r>
      <w:r w:rsidRPr="00144D92">
        <w:rPr>
          <w:lang w:val="en-US"/>
        </w:rPr>
        <w:t>Krupp</w:t>
      </w:r>
      <w:r w:rsidRPr="00144D92">
        <w:rPr>
          <w:spacing w:val="-27"/>
          <w:lang w:val="en-US"/>
        </w:rPr>
        <w:t xml:space="preserve"> </w:t>
      </w:r>
      <w:r w:rsidRPr="00144D92">
        <w:rPr>
          <w:lang w:val="en-US"/>
        </w:rPr>
        <w:t>L,</w:t>
      </w:r>
      <w:r w:rsidRPr="00144D92">
        <w:rPr>
          <w:spacing w:val="-25"/>
          <w:lang w:val="en-US"/>
        </w:rPr>
        <w:t xml:space="preserve"> </w:t>
      </w:r>
      <w:r w:rsidRPr="00144D92">
        <w:rPr>
          <w:i/>
          <w:lang w:val="en-US"/>
        </w:rPr>
        <w:t>et</w:t>
      </w:r>
      <w:r w:rsidRPr="00144D92">
        <w:rPr>
          <w:i/>
          <w:spacing w:val="-27"/>
          <w:lang w:val="en-US"/>
        </w:rPr>
        <w:t xml:space="preserve"> </w:t>
      </w:r>
      <w:r w:rsidRPr="00144D92">
        <w:rPr>
          <w:i/>
          <w:lang w:val="en-US"/>
        </w:rPr>
        <w:t>al.</w:t>
      </w:r>
      <w:r w:rsidRPr="00144D92">
        <w:rPr>
          <w:i/>
          <w:spacing w:val="-26"/>
          <w:lang w:val="en-US"/>
        </w:rPr>
        <w:t xml:space="preserve"> </w:t>
      </w:r>
      <w:r w:rsidRPr="00144D92">
        <w:rPr>
          <w:lang w:val="en-US"/>
        </w:rPr>
        <w:t>Safety</w:t>
      </w:r>
      <w:r w:rsidRPr="00144D92">
        <w:rPr>
          <w:spacing w:val="-27"/>
          <w:lang w:val="en-US"/>
        </w:rPr>
        <w:t xml:space="preserve"> </w:t>
      </w:r>
      <w:r w:rsidRPr="00144D92">
        <w:rPr>
          <w:lang w:val="en-US"/>
        </w:rPr>
        <w:t>and</w:t>
      </w:r>
      <w:r w:rsidRPr="00144D92">
        <w:rPr>
          <w:spacing w:val="-25"/>
          <w:lang w:val="en-US"/>
        </w:rPr>
        <w:t xml:space="preserve"> </w:t>
      </w:r>
      <w:r w:rsidRPr="00144D92">
        <w:rPr>
          <w:lang w:val="en-US"/>
        </w:rPr>
        <w:t>tolerability</w:t>
      </w:r>
      <w:r w:rsidRPr="00144D92">
        <w:rPr>
          <w:spacing w:val="-26"/>
          <w:lang w:val="en-US"/>
        </w:rPr>
        <w:t xml:space="preserve"> </w:t>
      </w:r>
      <w:r w:rsidRPr="00144D92">
        <w:rPr>
          <w:lang w:val="en-US"/>
        </w:rPr>
        <w:t>of</w:t>
      </w:r>
      <w:r w:rsidRPr="00144D92">
        <w:rPr>
          <w:spacing w:val="-27"/>
          <w:lang w:val="en-US"/>
        </w:rPr>
        <w:t xml:space="preserve"> </w:t>
      </w:r>
      <w:r w:rsidRPr="00144D92">
        <w:rPr>
          <w:lang w:val="en-US"/>
        </w:rPr>
        <w:t>interferon</w:t>
      </w:r>
      <w:r w:rsidRPr="00144D92">
        <w:rPr>
          <w:spacing w:val="-25"/>
          <w:lang w:val="en-US"/>
        </w:rPr>
        <w:t xml:space="preserve"> </w:t>
      </w:r>
      <w:r w:rsidRPr="00144D92">
        <w:rPr>
          <w:lang w:val="en-US"/>
        </w:rPr>
        <w:t>beta-1b</w:t>
      </w:r>
      <w:r w:rsidRPr="00144D92">
        <w:rPr>
          <w:spacing w:val="-26"/>
          <w:lang w:val="en-US"/>
        </w:rPr>
        <w:t xml:space="preserve"> </w:t>
      </w:r>
      <w:r w:rsidRPr="00144D92">
        <w:rPr>
          <w:lang w:val="en-US"/>
        </w:rPr>
        <w:t>in</w:t>
      </w:r>
      <w:r w:rsidRPr="00144D92">
        <w:rPr>
          <w:spacing w:val="-27"/>
          <w:lang w:val="en-US"/>
        </w:rPr>
        <w:t xml:space="preserve"> </w:t>
      </w:r>
      <w:r w:rsidRPr="00144D92">
        <w:rPr>
          <w:lang w:val="en-US"/>
        </w:rPr>
        <w:t>pediatric</w:t>
      </w:r>
      <w:r w:rsidRPr="00144D92">
        <w:rPr>
          <w:spacing w:val="-25"/>
          <w:lang w:val="en-US"/>
        </w:rPr>
        <w:t xml:space="preserve"> </w:t>
      </w:r>
      <w:r w:rsidRPr="00144D92">
        <w:rPr>
          <w:lang w:val="en-US"/>
        </w:rPr>
        <w:t xml:space="preserve">multiple sclerosis. </w:t>
      </w:r>
      <w:r>
        <w:rPr>
          <w:i/>
        </w:rPr>
        <w:t xml:space="preserve">Neurology </w:t>
      </w:r>
      <w:r>
        <w:t xml:space="preserve">2006; </w:t>
      </w:r>
      <w:r>
        <w:rPr>
          <w:b/>
        </w:rPr>
        <w:t>66</w:t>
      </w:r>
      <w:r>
        <w:t>:</w:t>
      </w:r>
      <w:r>
        <w:rPr>
          <w:spacing w:val="-2"/>
        </w:rPr>
        <w:t xml:space="preserve"> </w:t>
      </w:r>
      <w:r>
        <w:t>472–6.</w:t>
      </w:r>
    </w:p>
    <w:p w:rsidR="00772E1E" w:rsidRDefault="00144D92">
      <w:pPr>
        <w:pStyle w:val="PargrafodaLista"/>
        <w:numPr>
          <w:ilvl w:val="0"/>
          <w:numId w:val="2"/>
        </w:numPr>
        <w:tabs>
          <w:tab w:val="left" w:pos="404"/>
        </w:tabs>
        <w:ind w:right="123" w:firstLine="0"/>
        <w:jc w:val="both"/>
      </w:pPr>
      <w:r w:rsidRPr="00144D92">
        <w:rPr>
          <w:lang w:val="en-US"/>
        </w:rPr>
        <w:t>Tenembaum</w:t>
      </w:r>
      <w:r w:rsidRPr="00144D92">
        <w:rPr>
          <w:spacing w:val="-7"/>
          <w:lang w:val="en-US"/>
        </w:rPr>
        <w:t xml:space="preserve"> </w:t>
      </w:r>
      <w:r w:rsidRPr="00144D92">
        <w:rPr>
          <w:lang w:val="en-US"/>
        </w:rPr>
        <w:t>SN,</w:t>
      </w:r>
      <w:r w:rsidRPr="00144D92">
        <w:rPr>
          <w:spacing w:val="-6"/>
          <w:lang w:val="en-US"/>
        </w:rPr>
        <w:t xml:space="preserve"> </w:t>
      </w:r>
      <w:r w:rsidRPr="00144D92">
        <w:rPr>
          <w:lang w:val="en-US"/>
        </w:rPr>
        <w:t>Segura</w:t>
      </w:r>
      <w:r w:rsidRPr="00144D92">
        <w:rPr>
          <w:spacing w:val="-5"/>
          <w:lang w:val="en-US"/>
        </w:rPr>
        <w:t xml:space="preserve"> </w:t>
      </w:r>
      <w:r w:rsidRPr="00144D92">
        <w:rPr>
          <w:lang w:val="en-US"/>
        </w:rPr>
        <w:t>MJ.</w:t>
      </w:r>
      <w:r w:rsidRPr="00144D92">
        <w:rPr>
          <w:spacing w:val="-5"/>
          <w:lang w:val="en-US"/>
        </w:rPr>
        <w:t xml:space="preserve"> </w:t>
      </w:r>
      <w:r w:rsidRPr="00144D92">
        <w:rPr>
          <w:lang w:val="en-US"/>
        </w:rPr>
        <w:t>Interferon</w:t>
      </w:r>
      <w:r w:rsidRPr="00144D92">
        <w:rPr>
          <w:spacing w:val="-5"/>
          <w:lang w:val="en-US"/>
        </w:rPr>
        <w:t xml:space="preserve"> </w:t>
      </w:r>
      <w:r w:rsidRPr="00144D92">
        <w:rPr>
          <w:lang w:val="en-US"/>
        </w:rPr>
        <w:t>beta-1a</w:t>
      </w:r>
      <w:r w:rsidRPr="00144D92">
        <w:rPr>
          <w:spacing w:val="-5"/>
          <w:lang w:val="en-US"/>
        </w:rPr>
        <w:t xml:space="preserve"> </w:t>
      </w:r>
      <w:r w:rsidRPr="00144D92">
        <w:rPr>
          <w:lang w:val="en-US"/>
        </w:rPr>
        <w:t>treatment</w:t>
      </w:r>
      <w:r w:rsidRPr="00144D92">
        <w:rPr>
          <w:spacing w:val="-5"/>
          <w:lang w:val="en-US"/>
        </w:rPr>
        <w:t xml:space="preserve"> </w:t>
      </w:r>
      <w:r w:rsidRPr="00144D92">
        <w:rPr>
          <w:lang w:val="en-US"/>
        </w:rPr>
        <w:t>in</w:t>
      </w:r>
      <w:r w:rsidRPr="00144D92">
        <w:rPr>
          <w:spacing w:val="-6"/>
          <w:lang w:val="en-US"/>
        </w:rPr>
        <w:t xml:space="preserve"> </w:t>
      </w:r>
      <w:r w:rsidRPr="00144D92">
        <w:rPr>
          <w:lang w:val="en-US"/>
        </w:rPr>
        <w:t>childhood</w:t>
      </w:r>
      <w:r w:rsidRPr="00144D92">
        <w:rPr>
          <w:spacing w:val="-5"/>
          <w:lang w:val="en-US"/>
        </w:rPr>
        <w:t xml:space="preserve"> </w:t>
      </w:r>
      <w:r w:rsidRPr="00144D92">
        <w:rPr>
          <w:lang w:val="en-US"/>
        </w:rPr>
        <w:t>and</w:t>
      </w:r>
      <w:r w:rsidRPr="00144D92">
        <w:rPr>
          <w:spacing w:val="-5"/>
          <w:lang w:val="en-US"/>
        </w:rPr>
        <w:t xml:space="preserve"> </w:t>
      </w:r>
      <w:r w:rsidRPr="00144D92">
        <w:rPr>
          <w:lang w:val="en-US"/>
        </w:rPr>
        <w:t>juvenile-onset</w:t>
      </w:r>
      <w:r w:rsidRPr="00144D92">
        <w:rPr>
          <w:spacing w:val="-7"/>
          <w:lang w:val="en-US"/>
        </w:rPr>
        <w:t xml:space="preserve"> </w:t>
      </w:r>
      <w:r w:rsidRPr="00144D92">
        <w:rPr>
          <w:lang w:val="en-US"/>
        </w:rPr>
        <w:t xml:space="preserve">multiple sclerosis. </w:t>
      </w:r>
      <w:r>
        <w:rPr>
          <w:i/>
        </w:rPr>
        <w:t xml:space="preserve">Neurology </w:t>
      </w:r>
      <w:r>
        <w:t xml:space="preserve">2006; </w:t>
      </w:r>
      <w:r>
        <w:rPr>
          <w:b/>
        </w:rPr>
        <w:t>67</w:t>
      </w:r>
      <w:r>
        <w:t>:</w:t>
      </w:r>
      <w:r>
        <w:rPr>
          <w:spacing w:val="-2"/>
        </w:rPr>
        <w:t xml:space="preserve"> </w:t>
      </w:r>
      <w:r>
        <w:t>511–3.</w:t>
      </w:r>
    </w:p>
    <w:p w:rsidR="00772E1E" w:rsidRDefault="00144D92">
      <w:pPr>
        <w:pStyle w:val="PargrafodaLista"/>
        <w:numPr>
          <w:ilvl w:val="0"/>
          <w:numId w:val="2"/>
        </w:numPr>
        <w:tabs>
          <w:tab w:val="left" w:pos="404"/>
          <w:tab w:val="left" w:pos="1900"/>
          <w:tab w:val="left" w:pos="3663"/>
          <w:tab w:val="left" w:pos="4794"/>
          <w:tab w:val="left" w:pos="5945"/>
          <w:tab w:val="left" w:pos="7866"/>
        </w:tabs>
        <w:ind w:right="130" w:firstLine="0"/>
        <w:jc w:val="both"/>
      </w:pPr>
      <w:r>
        <w:t>Novartis</w:t>
      </w:r>
      <w:r>
        <w:tab/>
        <w:t>Biociências</w:t>
      </w:r>
      <w:r>
        <w:tab/>
        <w:t>S.A.</w:t>
      </w:r>
      <w:r>
        <w:tab/>
        <w:t>Bula</w:t>
      </w:r>
      <w:r>
        <w:tab/>
        <w:t>medicamento</w:t>
      </w:r>
      <w:r>
        <w:tab/>
      </w:r>
      <w:r>
        <w:rPr>
          <w:spacing w:val="-1"/>
        </w:rPr>
        <w:t xml:space="preserve">Fingolimode. </w:t>
      </w:r>
      <w:hyperlink r:id="rId10">
        <w:r>
          <w:t>www.portal.novartis.com.br/UPLOAD/ImgConteudos/1823.pdf.</w:t>
        </w:r>
      </w:hyperlink>
    </w:p>
    <w:p w:rsidR="00772E1E" w:rsidRPr="00144D92" w:rsidRDefault="00144D92">
      <w:pPr>
        <w:pStyle w:val="PargrafodaLista"/>
        <w:numPr>
          <w:ilvl w:val="0"/>
          <w:numId w:val="2"/>
        </w:numPr>
        <w:tabs>
          <w:tab w:val="left" w:pos="404"/>
        </w:tabs>
        <w:ind w:right="123" w:firstLine="0"/>
        <w:jc w:val="both"/>
        <w:rPr>
          <w:lang w:val="en-US"/>
        </w:rPr>
      </w:pPr>
      <w:r w:rsidRPr="00144D92">
        <w:rPr>
          <w:lang w:val="en-US"/>
        </w:rPr>
        <w:t xml:space="preserve">Ghezzi A, Amato MP, Annovazzi P, </w:t>
      </w:r>
      <w:r w:rsidRPr="00144D92">
        <w:rPr>
          <w:i/>
          <w:lang w:val="en-US"/>
        </w:rPr>
        <w:t xml:space="preserve">et al. </w:t>
      </w:r>
      <w:r w:rsidRPr="00144D92">
        <w:rPr>
          <w:lang w:val="en-US"/>
        </w:rPr>
        <w:t>Long-term results of immunomodulatory treatment in children</w:t>
      </w:r>
      <w:r w:rsidRPr="00144D92">
        <w:rPr>
          <w:spacing w:val="-18"/>
          <w:lang w:val="en-US"/>
        </w:rPr>
        <w:t xml:space="preserve"> </w:t>
      </w:r>
      <w:r w:rsidRPr="00144D92">
        <w:rPr>
          <w:lang w:val="en-US"/>
        </w:rPr>
        <w:t>and</w:t>
      </w:r>
      <w:r w:rsidRPr="00144D92">
        <w:rPr>
          <w:spacing w:val="-17"/>
          <w:lang w:val="en-US"/>
        </w:rPr>
        <w:t xml:space="preserve"> </w:t>
      </w:r>
      <w:r w:rsidRPr="00144D92">
        <w:rPr>
          <w:lang w:val="en-US"/>
        </w:rPr>
        <w:t>adolescents</w:t>
      </w:r>
      <w:r w:rsidRPr="00144D92">
        <w:rPr>
          <w:spacing w:val="-19"/>
          <w:lang w:val="en-US"/>
        </w:rPr>
        <w:t xml:space="preserve"> </w:t>
      </w:r>
      <w:r w:rsidRPr="00144D92">
        <w:rPr>
          <w:lang w:val="en-US"/>
        </w:rPr>
        <w:t>with</w:t>
      </w:r>
      <w:r w:rsidRPr="00144D92">
        <w:rPr>
          <w:spacing w:val="-16"/>
          <w:lang w:val="en-US"/>
        </w:rPr>
        <w:t xml:space="preserve"> </w:t>
      </w:r>
      <w:r w:rsidRPr="00144D92">
        <w:rPr>
          <w:lang w:val="en-US"/>
        </w:rPr>
        <w:t>multiple</w:t>
      </w:r>
      <w:r w:rsidRPr="00144D92">
        <w:rPr>
          <w:spacing w:val="-18"/>
          <w:lang w:val="en-US"/>
        </w:rPr>
        <w:t xml:space="preserve"> </w:t>
      </w:r>
      <w:r w:rsidRPr="00144D92">
        <w:rPr>
          <w:lang w:val="en-US"/>
        </w:rPr>
        <w:t>sclerosis:</w:t>
      </w:r>
      <w:r w:rsidRPr="00144D92">
        <w:rPr>
          <w:spacing w:val="-17"/>
          <w:lang w:val="en-US"/>
        </w:rPr>
        <w:t xml:space="preserve"> </w:t>
      </w:r>
      <w:r w:rsidRPr="00144D92">
        <w:rPr>
          <w:lang w:val="en-US"/>
        </w:rPr>
        <w:t>the</w:t>
      </w:r>
      <w:r w:rsidRPr="00144D92">
        <w:rPr>
          <w:spacing w:val="-16"/>
          <w:lang w:val="en-US"/>
        </w:rPr>
        <w:t xml:space="preserve"> </w:t>
      </w:r>
      <w:r w:rsidRPr="00144D92">
        <w:rPr>
          <w:lang w:val="en-US"/>
        </w:rPr>
        <w:t>Italian</w:t>
      </w:r>
      <w:r w:rsidRPr="00144D92">
        <w:rPr>
          <w:spacing w:val="-17"/>
          <w:lang w:val="en-US"/>
        </w:rPr>
        <w:t xml:space="preserve"> </w:t>
      </w:r>
      <w:r w:rsidRPr="00144D92">
        <w:rPr>
          <w:lang w:val="en-US"/>
        </w:rPr>
        <w:t>experience.</w:t>
      </w:r>
      <w:r w:rsidRPr="00144D92">
        <w:rPr>
          <w:spacing w:val="-14"/>
          <w:lang w:val="en-US"/>
        </w:rPr>
        <w:t xml:space="preserve"> </w:t>
      </w:r>
      <w:r w:rsidRPr="00144D92">
        <w:rPr>
          <w:i/>
          <w:lang w:val="en-US"/>
        </w:rPr>
        <w:t>Neurol</w:t>
      </w:r>
      <w:r w:rsidRPr="00144D92">
        <w:rPr>
          <w:i/>
          <w:spacing w:val="-14"/>
          <w:lang w:val="en-US"/>
        </w:rPr>
        <w:t xml:space="preserve"> </w:t>
      </w:r>
      <w:r w:rsidRPr="00144D92">
        <w:rPr>
          <w:i/>
          <w:lang w:val="en-US"/>
        </w:rPr>
        <w:t>Sci</w:t>
      </w:r>
      <w:r w:rsidRPr="00144D92">
        <w:rPr>
          <w:i/>
          <w:spacing w:val="-14"/>
          <w:lang w:val="en-US"/>
        </w:rPr>
        <w:t xml:space="preserve"> </w:t>
      </w:r>
      <w:r w:rsidRPr="00144D92">
        <w:rPr>
          <w:i/>
          <w:lang w:val="en-US"/>
        </w:rPr>
        <w:t>Off</w:t>
      </w:r>
      <w:r w:rsidRPr="00144D92">
        <w:rPr>
          <w:i/>
          <w:spacing w:val="-16"/>
          <w:lang w:val="en-US"/>
        </w:rPr>
        <w:t xml:space="preserve"> </w:t>
      </w:r>
      <w:r w:rsidRPr="00144D92">
        <w:rPr>
          <w:i/>
          <w:lang w:val="en-US"/>
        </w:rPr>
        <w:t>J</w:t>
      </w:r>
      <w:r w:rsidRPr="00144D92">
        <w:rPr>
          <w:i/>
          <w:spacing w:val="-15"/>
          <w:lang w:val="en-US"/>
        </w:rPr>
        <w:t xml:space="preserve"> </w:t>
      </w:r>
      <w:r w:rsidRPr="00144D92">
        <w:rPr>
          <w:i/>
          <w:lang w:val="en-US"/>
        </w:rPr>
        <w:t>Ital</w:t>
      </w:r>
      <w:r w:rsidRPr="00144D92">
        <w:rPr>
          <w:i/>
          <w:spacing w:val="-15"/>
          <w:lang w:val="en-US"/>
        </w:rPr>
        <w:t xml:space="preserve"> </w:t>
      </w:r>
      <w:r w:rsidRPr="00144D92">
        <w:rPr>
          <w:i/>
          <w:lang w:val="en-US"/>
        </w:rPr>
        <w:t>Neurol</w:t>
      </w:r>
      <w:r w:rsidRPr="00144D92">
        <w:rPr>
          <w:i/>
          <w:spacing w:val="-14"/>
          <w:lang w:val="en-US"/>
        </w:rPr>
        <w:t xml:space="preserve"> </w:t>
      </w:r>
      <w:r w:rsidRPr="00144D92">
        <w:rPr>
          <w:i/>
          <w:lang w:val="en-US"/>
        </w:rPr>
        <w:t xml:space="preserve">Soc </w:t>
      </w:r>
      <w:r w:rsidRPr="00144D92">
        <w:rPr>
          <w:i/>
          <w:lang w:val="en-US"/>
        </w:rPr>
        <w:t xml:space="preserve">Ital Soc Clin Neurophysiol </w:t>
      </w:r>
      <w:r w:rsidRPr="00144D92">
        <w:rPr>
          <w:lang w:val="en-US"/>
        </w:rPr>
        <w:t xml:space="preserve">2009; </w:t>
      </w:r>
      <w:r w:rsidRPr="00144D92">
        <w:rPr>
          <w:b/>
          <w:lang w:val="en-US"/>
        </w:rPr>
        <w:t>30</w:t>
      </w:r>
      <w:r w:rsidRPr="00144D92">
        <w:rPr>
          <w:lang w:val="en-US"/>
        </w:rPr>
        <w:t>:</w:t>
      </w:r>
      <w:r w:rsidRPr="00144D92">
        <w:rPr>
          <w:spacing w:val="2"/>
          <w:lang w:val="en-US"/>
        </w:rPr>
        <w:t xml:space="preserve"> </w:t>
      </w:r>
      <w:r w:rsidRPr="00144D92">
        <w:rPr>
          <w:lang w:val="en-US"/>
        </w:rPr>
        <w:t>193–9.</w:t>
      </w:r>
    </w:p>
    <w:p w:rsidR="00772E1E" w:rsidRDefault="00144D92">
      <w:pPr>
        <w:pStyle w:val="PargrafodaLista"/>
        <w:numPr>
          <w:ilvl w:val="0"/>
          <w:numId w:val="2"/>
        </w:numPr>
        <w:tabs>
          <w:tab w:val="left" w:pos="404"/>
        </w:tabs>
        <w:ind w:right="122" w:firstLine="0"/>
        <w:jc w:val="both"/>
      </w:pPr>
      <w:r w:rsidRPr="00144D92">
        <w:rPr>
          <w:lang w:val="en-US"/>
        </w:rPr>
        <w:t>Confavreux</w:t>
      </w:r>
      <w:r w:rsidRPr="00144D92">
        <w:rPr>
          <w:spacing w:val="-8"/>
          <w:lang w:val="en-US"/>
        </w:rPr>
        <w:t xml:space="preserve"> </w:t>
      </w:r>
      <w:r w:rsidRPr="00144D92">
        <w:rPr>
          <w:lang w:val="en-US"/>
        </w:rPr>
        <w:t>C,</w:t>
      </w:r>
      <w:r w:rsidRPr="00144D92">
        <w:rPr>
          <w:spacing w:val="-5"/>
          <w:lang w:val="en-US"/>
        </w:rPr>
        <w:t xml:space="preserve"> </w:t>
      </w:r>
      <w:r w:rsidRPr="00144D92">
        <w:rPr>
          <w:lang w:val="en-US"/>
        </w:rPr>
        <w:t>Hutchinson</w:t>
      </w:r>
      <w:r w:rsidRPr="00144D92">
        <w:rPr>
          <w:spacing w:val="-10"/>
          <w:lang w:val="en-US"/>
        </w:rPr>
        <w:t xml:space="preserve"> </w:t>
      </w:r>
      <w:r w:rsidRPr="00144D92">
        <w:rPr>
          <w:lang w:val="en-US"/>
        </w:rPr>
        <w:t>M,</w:t>
      </w:r>
      <w:r w:rsidRPr="00144D92">
        <w:rPr>
          <w:spacing w:val="-5"/>
          <w:lang w:val="en-US"/>
        </w:rPr>
        <w:t xml:space="preserve"> </w:t>
      </w:r>
      <w:r w:rsidRPr="00144D92">
        <w:rPr>
          <w:lang w:val="en-US"/>
        </w:rPr>
        <w:t>Hours</w:t>
      </w:r>
      <w:r w:rsidRPr="00144D92">
        <w:rPr>
          <w:spacing w:val="-7"/>
          <w:lang w:val="en-US"/>
        </w:rPr>
        <w:t xml:space="preserve"> </w:t>
      </w:r>
      <w:r w:rsidRPr="00144D92">
        <w:rPr>
          <w:lang w:val="en-US"/>
        </w:rPr>
        <w:t>MM,</w:t>
      </w:r>
      <w:r w:rsidRPr="00144D92">
        <w:rPr>
          <w:spacing w:val="-8"/>
          <w:lang w:val="en-US"/>
        </w:rPr>
        <w:t xml:space="preserve"> </w:t>
      </w:r>
      <w:r w:rsidRPr="00144D92">
        <w:rPr>
          <w:lang w:val="en-US"/>
        </w:rPr>
        <w:t>Cortinovis-Tourniaire</w:t>
      </w:r>
      <w:r w:rsidRPr="00144D92">
        <w:rPr>
          <w:spacing w:val="-7"/>
          <w:lang w:val="en-US"/>
        </w:rPr>
        <w:t xml:space="preserve"> </w:t>
      </w:r>
      <w:r w:rsidRPr="00144D92">
        <w:rPr>
          <w:lang w:val="en-US"/>
        </w:rPr>
        <w:t>P,</w:t>
      </w:r>
      <w:r w:rsidRPr="00144D92">
        <w:rPr>
          <w:spacing w:val="-5"/>
          <w:lang w:val="en-US"/>
        </w:rPr>
        <w:t xml:space="preserve"> </w:t>
      </w:r>
      <w:r w:rsidRPr="00144D92">
        <w:rPr>
          <w:lang w:val="en-US"/>
        </w:rPr>
        <w:t>Moreau</w:t>
      </w:r>
      <w:r w:rsidRPr="00144D92">
        <w:rPr>
          <w:spacing w:val="-8"/>
          <w:lang w:val="en-US"/>
        </w:rPr>
        <w:t xml:space="preserve"> </w:t>
      </w:r>
      <w:r w:rsidRPr="00144D92">
        <w:rPr>
          <w:lang w:val="en-US"/>
        </w:rPr>
        <w:t>T.</w:t>
      </w:r>
      <w:r w:rsidRPr="00144D92">
        <w:rPr>
          <w:spacing w:val="-8"/>
          <w:lang w:val="en-US"/>
        </w:rPr>
        <w:t xml:space="preserve"> </w:t>
      </w:r>
      <w:r w:rsidRPr="00144D92">
        <w:rPr>
          <w:lang w:val="en-US"/>
        </w:rPr>
        <w:t>Rate</w:t>
      </w:r>
      <w:r w:rsidRPr="00144D92">
        <w:rPr>
          <w:spacing w:val="-5"/>
          <w:lang w:val="en-US"/>
        </w:rPr>
        <w:t xml:space="preserve"> </w:t>
      </w:r>
      <w:r w:rsidRPr="00144D92">
        <w:rPr>
          <w:lang w:val="en-US"/>
        </w:rPr>
        <w:t>of</w:t>
      </w:r>
      <w:r w:rsidRPr="00144D92">
        <w:rPr>
          <w:spacing w:val="-5"/>
          <w:lang w:val="en-US"/>
        </w:rPr>
        <w:t xml:space="preserve"> </w:t>
      </w:r>
      <w:r w:rsidRPr="00144D92">
        <w:rPr>
          <w:lang w:val="en-US"/>
        </w:rPr>
        <w:t>pregnancy- related</w:t>
      </w:r>
      <w:r w:rsidRPr="00144D92">
        <w:rPr>
          <w:spacing w:val="-5"/>
          <w:lang w:val="en-US"/>
        </w:rPr>
        <w:t xml:space="preserve"> </w:t>
      </w:r>
      <w:r w:rsidRPr="00144D92">
        <w:rPr>
          <w:lang w:val="en-US"/>
        </w:rPr>
        <w:t>relapse</w:t>
      </w:r>
      <w:r w:rsidRPr="00144D92">
        <w:rPr>
          <w:spacing w:val="-5"/>
          <w:lang w:val="en-US"/>
        </w:rPr>
        <w:t xml:space="preserve"> </w:t>
      </w:r>
      <w:r w:rsidRPr="00144D92">
        <w:rPr>
          <w:lang w:val="en-US"/>
        </w:rPr>
        <w:t>in</w:t>
      </w:r>
      <w:r w:rsidRPr="00144D92">
        <w:rPr>
          <w:spacing w:val="-5"/>
          <w:lang w:val="en-US"/>
        </w:rPr>
        <w:t xml:space="preserve"> </w:t>
      </w:r>
      <w:r w:rsidRPr="00144D92">
        <w:rPr>
          <w:lang w:val="en-US"/>
        </w:rPr>
        <w:t>multiple</w:t>
      </w:r>
      <w:r w:rsidRPr="00144D92">
        <w:rPr>
          <w:spacing w:val="-5"/>
          <w:lang w:val="en-US"/>
        </w:rPr>
        <w:t xml:space="preserve"> </w:t>
      </w:r>
      <w:r w:rsidRPr="00144D92">
        <w:rPr>
          <w:lang w:val="en-US"/>
        </w:rPr>
        <w:t>sclerosis.</w:t>
      </w:r>
      <w:r w:rsidRPr="00144D92">
        <w:rPr>
          <w:spacing w:val="-3"/>
          <w:lang w:val="en-US"/>
        </w:rPr>
        <w:t xml:space="preserve"> </w:t>
      </w:r>
      <w:r>
        <w:t>Pregnancy</w:t>
      </w:r>
      <w:r>
        <w:rPr>
          <w:spacing w:val="-5"/>
        </w:rPr>
        <w:t xml:space="preserve"> </w:t>
      </w:r>
      <w:r>
        <w:t>in</w:t>
      </w:r>
      <w:r>
        <w:rPr>
          <w:spacing w:val="-7"/>
        </w:rPr>
        <w:t xml:space="preserve"> </w:t>
      </w:r>
      <w:r>
        <w:t>Multiple</w:t>
      </w:r>
      <w:r>
        <w:rPr>
          <w:spacing w:val="-5"/>
        </w:rPr>
        <w:t xml:space="preserve"> </w:t>
      </w:r>
      <w:r>
        <w:t>Sclerosis</w:t>
      </w:r>
      <w:r>
        <w:rPr>
          <w:spacing w:val="-5"/>
        </w:rPr>
        <w:t xml:space="preserve"> </w:t>
      </w:r>
      <w:r>
        <w:t>Group.</w:t>
      </w:r>
      <w:r>
        <w:rPr>
          <w:spacing w:val="-2"/>
        </w:rPr>
        <w:t xml:space="preserve"> </w:t>
      </w:r>
      <w:r>
        <w:rPr>
          <w:i/>
        </w:rPr>
        <w:t>N</w:t>
      </w:r>
      <w:r>
        <w:rPr>
          <w:i/>
          <w:spacing w:val="-6"/>
        </w:rPr>
        <w:t xml:space="preserve"> </w:t>
      </w:r>
      <w:r>
        <w:rPr>
          <w:i/>
        </w:rPr>
        <w:t>Engl</w:t>
      </w:r>
      <w:r>
        <w:rPr>
          <w:i/>
          <w:spacing w:val="-3"/>
        </w:rPr>
        <w:t xml:space="preserve"> </w:t>
      </w:r>
      <w:r>
        <w:rPr>
          <w:i/>
        </w:rPr>
        <w:t>J</w:t>
      </w:r>
      <w:r>
        <w:rPr>
          <w:i/>
          <w:spacing w:val="-2"/>
        </w:rPr>
        <w:t xml:space="preserve"> </w:t>
      </w:r>
      <w:r>
        <w:rPr>
          <w:i/>
        </w:rPr>
        <w:t>Med</w:t>
      </w:r>
      <w:r>
        <w:rPr>
          <w:i/>
          <w:spacing w:val="-1"/>
        </w:rPr>
        <w:t xml:space="preserve"> </w:t>
      </w:r>
      <w:r>
        <w:t>1998;</w:t>
      </w:r>
      <w:r>
        <w:rPr>
          <w:spacing w:val="-2"/>
        </w:rPr>
        <w:t xml:space="preserve"> </w:t>
      </w:r>
      <w:r>
        <w:rPr>
          <w:b/>
        </w:rPr>
        <w:t>339</w:t>
      </w:r>
      <w:r>
        <w:t>: 285–91.</w:t>
      </w:r>
    </w:p>
    <w:p w:rsidR="00772E1E" w:rsidRDefault="00144D92">
      <w:pPr>
        <w:pStyle w:val="PargrafodaLista"/>
        <w:numPr>
          <w:ilvl w:val="0"/>
          <w:numId w:val="2"/>
        </w:numPr>
        <w:tabs>
          <w:tab w:val="left" w:pos="404"/>
        </w:tabs>
        <w:ind w:right="123" w:firstLine="0"/>
        <w:jc w:val="both"/>
      </w:pPr>
      <w:r>
        <w:t>Fragoso</w:t>
      </w:r>
      <w:r>
        <w:rPr>
          <w:spacing w:val="-41"/>
        </w:rPr>
        <w:t xml:space="preserve"> </w:t>
      </w:r>
      <w:r>
        <w:t>YD,</w:t>
      </w:r>
      <w:r>
        <w:rPr>
          <w:spacing w:val="-42"/>
        </w:rPr>
        <w:t xml:space="preserve"> </w:t>
      </w:r>
      <w:r>
        <w:t>Finkelsztejn</w:t>
      </w:r>
      <w:r>
        <w:rPr>
          <w:spacing w:val="-40"/>
        </w:rPr>
        <w:t xml:space="preserve"> </w:t>
      </w:r>
      <w:r>
        <w:t>A,</w:t>
      </w:r>
      <w:r>
        <w:rPr>
          <w:spacing w:val="-42"/>
        </w:rPr>
        <w:t xml:space="preserve"> </w:t>
      </w:r>
      <w:r>
        <w:t>Comini-Frota</w:t>
      </w:r>
      <w:r>
        <w:rPr>
          <w:spacing w:val="-41"/>
        </w:rPr>
        <w:t xml:space="preserve"> </w:t>
      </w:r>
      <w:r>
        <w:t>ER,</w:t>
      </w:r>
      <w:r>
        <w:rPr>
          <w:spacing w:val="-41"/>
        </w:rPr>
        <w:t xml:space="preserve"> </w:t>
      </w:r>
      <w:r>
        <w:rPr>
          <w:i/>
        </w:rPr>
        <w:t>et</w:t>
      </w:r>
      <w:r>
        <w:rPr>
          <w:i/>
          <w:spacing w:val="-41"/>
        </w:rPr>
        <w:t xml:space="preserve"> </w:t>
      </w:r>
      <w:r>
        <w:rPr>
          <w:i/>
        </w:rPr>
        <w:t>al.</w:t>
      </w:r>
      <w:r>
        <w:rPr>
          <w:i/>
          <w:spacing w:val="-41"/>
        </w:rPr>
        <w:t xml:space="preserve"> </w:t>
      </w:r>
      <w:r w:rsidRPr="00144D92">
        <w:rPr>
          <w:lang w:val="en-US"/>
        </w:rPr>
        <w:t>Pregnancy</w:t>
      </w:r>
      <w:r w:rsidRPr="00144D92">
        <w:rPr>
          <w:spacing w:val="-42"/>
          <w:lang w:val="en-US"/>
        </w:rPr>
        <w:t xml:space="preserve"> </w:t>
      </w:r>
      <w:r w:rsidRPr="00144D92">
        <w:rPr>
          <w:lang w:val="en-US"/>
        </w:rPr>
        <w:t>and</w:t>
      </w:r>
      <w:r w:rsidRPr="00144D92">
        <w:rPr>
          <w:spacing w:val="-40"/>
          <w:lang w:val="en-US"/>
        </w:rPr>
        <w:t xml:space="preserve"> </w:t>
      </w:r>
      <w:r w:rsidRPr="00144D92">
        <w:rPr>
          <w:lang w:val="en-US"/>
        </w:rPr>
        <w:t>multiple</w:t>
      </w:r>
      <w:r w:rsidRPr="00144D92">
        <w:rPr>
          <w:spacing w:val="-41"/>
          <w:lang w:val="en-US"/>
        </w:rPr>
        <w:t xml:space="preserve"> </w:t>
      </w:r>
      <w:r w:rsidRPr="00144D92">
        <w:rPr>
          <w:lang w:val="en-US"/>
        </w:rPr>
        <w:t>sclerosis:</w:t>
      </w:r>
      <w:r w:rsidRPr="00144D92">
        <w:rPr>
          <w:spacing w:val="-41"/>
          <w:lang w:val="en-US"/>
        </w:rPr>
        <w:t xml:space="preserve"> </w:t>
      </w:r>
      <w:r w:rsidRPr="00144D92">
        <w:rPr>
          <w:lang w:val="en-US"/>
        </w:rPr>
        <w:t>the</w:t>
      </w:r>
      <w:r w:rsidRPr="00144D92">
        <w:rPr>
          <w:spacing w:val="-41"/>
          <w:lang w:val="en-US"/>
        </w:rPr>
        <w:t xml:space="preserve"> </w:t>
      </w:r>
      <w:r w:rsidRPr="00144D92">
        <w:rPr>
          <w:lang w:val="en-US"/>
        </w:rPr>
        <w:t>initial</w:t>
      </w:r>
      <w:r w:rsidRPr="00144D92">
        <w:rPr>
          <w:spacing w:val="-40"/>
          <w:lang w:val="en-US"/>
        </w:rPr>
        <w:t xml:space="preserve"> </w:t>
      </w:r>
      <w:r w:rsidRPr="00144D92">
        <w:rPr>
          <w:lang w:val="en-US"/>
        </w:rPr>
        <w:t xml:space="preserve">results from a Brazilian database. </w:t>
      </w:r>
      <w:r>
        <w:rPr>
          <w:i/>
        </w:rPr>
        <w:t xml:space="preserve">Arq Neuropsiquiatr </w:t>
      </w:r>
      <w:r>
        <w:t xml:space="preserve">2009; </w:t>
      </w:r>
      <w:r>
        <w:rPr>
          <w:b/>
        </w:rPr>
        <w:t>67</w:t>
      </w:r>
      <w:r>
        <w:t>:</w:t>
      </w:r>
      <w:r>
        <w:rPr>
          <w:spacing w:val="-7"/>
        </w:rPr>
        <w:t xml:space="preserve"> </w:t>
      </w:r>
      <w:r>
        <w:t>657–60.</w:t>
      </w:r>
    </w:p>
    <w:p w:rsidR="00772E1E" w:rsidRPr="00144D92" w:rsidRDefault="00144D92">
      <w:pPr>
        <w:pStyle w:val="PargrafodaLista"/>
        <w:numPr>
          <w:ilvl w:val="0"/>
          <w:numId w:val="2"/>
        </w:numPr>
        <w:tabs>
          <w:tab w:val="left" w:pos="404"/>
        </w:tabs>
        <w:ind w:right="120" w:firstLine="0"/>
        <w:jc w:val="both"/>
        <w:rPr>
          <w:lang w:val="en-US"/>
        </w:rPr>
      </w:pPr>
      <w:r w:rsidRPr="00144D92">
        <w:rPr>
          <w:lang w:val="en-US"/>
        </w:rPr>
        <w:t>Nikfar S, Rahimi R, Abdollahi M. A meta-analysis of the efficacy and tolerability of interfero</w:t>
      </w:r>
      <w:r w:rsidRPr="00144D92">
        <w:rPr>
          <w:lang w:val="en-US"/>
        </w:rPr>
        <w:t>n- beta</w:t>
      </w:r>
      <w:r w:rsidRPr="00144D92">
        <w:rPr>
          <w:spacing w:val="-9"/>
          <w:lang w:val="en-US"/>
        </w:rPr>
        <w:t xml:space="preserve"> </w:t>
      </w:r>
      <w:r w:rsidRPr="00144D92">
        <w:rPr>
          <w:lang w:val="en-US"/>
        </w:rPr>
        <w:t>in</w:t>
      </w:r>
      <w:r w:rsidRPr="00144D92">
        <w:rPr>
          <w:spacing w:val="-7"/>
          <w:lang w:val="en-US"/>
        </w:rPr>
        <w:t xml:space="preserve"> </w:t>
      </w:r>
      <w:r w:rsidRPr="00144D92">
        <w:rPr>
          <w:lang w:val="en-US"/>
        </w:rPr>
        <w:t>multiple</w:t>
      </w:r>
      <w:r w:rsidRPr="00144D92">
        <w:rPr>
          <w:spacing w:val="-8"/>
          <w:lang w:val="en-US"/>
        </w:rPr>
        <w:t xml:space="preserve"> </w:t>
      </w:r>
      <w:r w:rsidRPr="00144D92">
        <w:rPr>
          <w:lang w:val="en-US"/>
        </w:rPr>
        <w:t>sclerosis,</w:t>
      </w:r>
      <w:r w:rsidRPr="00144D92">
        <w:rPr>
          <w:spacing w:val="-8"/>
          <w:lang w:val="en-US"/>
        </w:rPr>
        <w:t xml:space="preserve"> </w:t>
      </w:r>
      <w:r w:rsidRPr="00144D92">
        <w:rPr>
          <w:lang w:val="en-US"/>
        </w:rPr>
        <w:t>overall</w:t>
      </w:r>
      <w:r w:rsidRPr="00144D92">
        <w:rPr>
          <w:spacing w:val="-8"/>
          <w:lang w:val="en-US"/>
        </w:rPr>
        <w:t xml:space="preserve"> </w:t>
      </w:r>
      <w:r w:rsidRPr="00144D92">
        <w:rPr>
          <w:lang w:val="en-US"/>
        </w:rPr>
        <w:t>and</w:t>
      </w:r>
      <w:r w:rsidRPr="00144D92">
        <w:rPr>
          <w:spacing w:val="-8"/>
          <w:lang w:val="en-US"/>
        </w:rPr>
        <w:t xml:space="preserve"> </w:t>
      </w:r>
      <w:r w:rsidRPr="00144D92">
        <w:rPr>
          <w:lang w:val="en-US"/>
        </w:rPr>
        <w:t>by</w:t>
      </w:r>
      <w:r w:rsidRPr="00144D92">
        <w:rPr>
          <w:spacing w:val="-9"/>
          <w:lang w:val="en-US"/>
        </w:rPr>
        <w:t xml:space="preserve"> </w:t>
      </w:r>
      <w:r w:rsidRPr="00144D92">
        <w:rPr>
          <w:lang w:val="en-US"/>
        </w:rPr>
        <w:t>drug</w:t>
      </w:r>
      <w:r w:rsidRPr="00144D92">
        <w:rPr>
          <w:spacing w:val="-10"/>
          <w:lang w:val="en-US"/>
        </w:rPr>
        <w:t xml:space="preserve"> </w:t>
      </w:r>
      <w:r w:rsidRPr="00144D92">
        <w:rPr>
          <w:lang w:val="en-US"/>
        </w:rPr>
        <w:t>and</w:t>
      </w:r>
      <w:r w:rsidRPr="00144D92">
        <w:rPr>
          <w:spacing w:val="-8"/>
          <w:lang w:val="en-US"/>
        </w:rPr>
        <w:t xml:space="preserve"> </w:t>
      </w:r>
      <w:r w:rsidRPr="00144D92">
        <w:rPr>
          <w:lang w:val="en-US"/>
        </w:rPr>
        <w:t>disease</w:t>
      </w:r>
      <w:r w:rsidRPr="00144D92">
        <w:rPr>
          <w:spacing w:val="-8"/>
          <w:lang w:val="en-US"/>
        </w:rPr>
        <w:t xml:space="preserve"> </w:t>
      </w:r>
      <w:r w:rsidRPr="00144D92">
        <w:rPr>
          <w:lang w:val="en-US"/>
        </w:rPr>
        <w:t>type.</w:t>
      </w:r>
      <w:r w:rsidRPr="00144D92">
        <w:rPr>
          <w:spacing w:val="-7"/>
          <w:lang w:val="en-US"/>
        </w:rPr>
        <w:t xml:space="preserve"> </w:t>
      </w:r>
      <w:r w:rsidRPr="00144D92">
        <w:rPr>
          <w:lang w:val="en-US"/>
        </w:rPr>
        <w:t>Centre</w:t>
      </w:r>
      <w:r w:rsidRPr="00144D92">
        <w:rPr>
          <w:spacing w:val="-8"/>
          <w:lang w:val="en-US"/>
        </w:rPr>
        <w:t xml:space="preserve"> </w:t>
      </w:r>
      <w:r w:rsidRPr="00144D92">
        <w:rPr>
          <w:lang w:val="en-US"/>
        </w:rPr>
        <w:t>for</w:t>
      </w:r>
      <w:r w:rsidRPr="00144D92">
        <w:rPr>
          <w:spacing w:val="-8"/>
          <w:lang w:val="en-US"/>
        </w:rPr>
        <w:t xml:space="preserve"> </w:t>
      </w:r>
      <w:r w:rsidRPr="00144D92">
        <w:rPr>
          <w:lang w:val="en-US"/>
        </w:rPr>
        <w:t>Reviews</w:t>
      </w:r>
      <w:r w:rsidRPr="00144D92">
        <w:rPr>
          <w:spacing w:val="-8"/>
          <w:lang w:val="en-US"/>
        </w:rPr>
        <w:t xml:space="preserve"> </w:t>
      </w:r>
      <w:r w:rsidRPr="00144D92">
        <w:rPr>
          <w:lang w:val="en-US"/>
        </w:rPr>
        <w:t>and</w:t>
      </w:r>
      <w:r w:rsidRPr="00144D92">
        <w:rPr>
          <w:spacing w:val="-10"/>
          <w:lang w:val="en-US"/>
        </w:rPr>
        <w:t xml:space="preserve"> </w:t>
      </w:r>
      <w:r w:rsidRPr="00144D92">
        <w:rPr>
          <w:lang w:val="en-US"/>
        </w:rPr>
        <w:t>Dissemination (UK),</w:t>
      </w:r>
      <w:r w:rsidRPr="00144D92">
        <w:rPr>
          <w:spacing w:val="-11"/>
          <w:lang w:val="en-US"/>
        </w:rPr>
        <w:t xml:space="preserve"> </w:t>
      </w:r>
      <w:r w:rsidRPr="00144D92">
        <w:rPr>
          <w:lang w:val="en-US"/>
        </w:rPr>
        <w:t>2010</w:t>
      </w:r>
      <w:r w:rsidRPr="00144D92">
        <w:rPr>
          <w:spacing w:val="-12"/>
          <w:lang w:val="en-US"/>
        </w:rPr>
        <w:t xml:space="preserve"> </w:t>
      </w:r>
      <w:r w:rsidRPr="00144D92">
        <w:rPr>
          <w:lang w:val="en-US"/>
        </w:rPr>
        <w:t>https://</w:t>
      </w:r>
      <w:hyperlink r:id="rId11">
        <w:r w:rsidRPr="00144D92">
          <w:rPr>
            <w:lang w:val="en-US"/>
          </w:rPr>
          <w:t>www.ncbi.nlm.nih.gov/books/NBK80515/</w:t>
        </w:r>
        <w:r w:rsidRPr="00144D92">
          <w:rPr>
            <w:spacing w:val="-12"/>
            <w:lang w:val="en-US"/>
          </w:rPr>
          <w:t xml:space="preserve"> </w:t>
        </w:r>
      </w:hyperlink>
      <w:r w:rsidRPr="00144D92">
        <w:rPr>
          <w:lang w:val="en-US"/>
        </w:rPr>
        <w:t>(accessed</w:t>
      </w:r>
      <w:r w:rsidRPr="00144D92">
        <w:rPr>
          <w:spacing w:val="-10"/>
          <w:lang w:val="en-US"/>
        </w:rPr>
        <w:t xml:space="preserve"> </w:t>
      </w:r>
      <w:r w:rsidRPr="00144D92">
        <w:rPr>
          <w:lang w:val="en-US"/>
        </w:rPr>
        <w:t>Jan</w:t>
      </w:r>
      <w:r w:rsidRPr="00144D92">
        <w:rPr>
          <w:spacing w:val="-10"/>
          <w:lang w:val="en-US"/>
        </w:rPr>
        <w:t xml:space="preserve"> </w:t>
      </w:r>
      <w:r w:rsidRPr="00144D92">
        <w:rPr>
          <w:lang w:val="en-US"/>
        </w:rPr>
        <w:t>10,</w:t>
      </w:r>
      <w:r w:rsidRPr="00144D92">
        <w:rPr>
          <w:spacing w:val="-9"/>
          <w:lang w:val="en-US"/>
        </w:rPr>
        <w:t xml:space="preserve"> </w:t>
      </w:r>
      <w:r w:rsidRPr="00144D92">
        <w:rPr>
          <w:lang w:val="en-US"/>
        </w:rPr>
        <w:t>2019).</w:t>
      </w:r>
    </w:p>
    <w:p w:rsidR="00772E1E" w:rsidRDefault="00144D92">
      <w:pPr>
        <w:pStyle w:val="PargrafodaLista"/>
        <w:numPr>
          <w:ilvl w:val="0"/>
          <w:numId w:val="2"/>
        </w:numPr>
        <w:tabs>
          <w:tab w:val="left" w:pos="404"/>
        </w:tabs>
        <w:ind w:right="123" w:firstLine="0"/>
        <w:jc w:val="both"/>
      </w:pPr>
      <w:r>
        <w:t>De</w:t>
      </w:r>
      <w:r>
        <w:rPr>
          <w:spacing w:val="-19"/>
        </w:rPr>
        <w:t xml:space="preserve"> </w:t>
      </w:r>
      <w:r>
        <w:t>Stefano</w:t>
      </w:r>
      <w:r>
        <w:rPr>
          <w:spacing w:val="-19"/>
        </w:rPr>
        <w:t xml:space="preserve"> </w:t>
      </w:r>
      <w:r>
        <w:t>N,</w:t>
      </w:r>
      <w:r>
        <w:rPr>
          <w:spacing w:val="-19"/>
        </w:rPr>
        <w:t xml:space="preserve"> </w:t>
      </w:r>
      <w:r>
        <w:t>Sormani</w:t>
      </w:r>
      <w:r>
        <w:rPr>
          <w:spacing w:val="-21"/>
        </w:rPr>
        <w:t xml:space="preserve"> </w:t>
      </w:r>
      <w:r>
        <w:t>MP,</w:t>
      </w:r>
      <w:r>
        <w:rPr>
          <w:spacing w:val="-21"/>
        </w:rPr>
        <w:t xml:space="preserve"> </w:t>
      </w:r>
      <w:r>
        <w:t>Stubinski</w:t>
      </w:r>
      <w:r>
        <w:rPr>
          <w:spacing w:val="-20"/>
        </w:rPr>
        <w:t xml:space="preserve"> </w:t>
      </w:r>
      <w:r>
        <w:t>B,</w:t>
      </w:r>
      <w:r>
        <w:rPr>
          <w:spacing w:val="-16"/>
        </w:rPr>
        <w:t xml:space="preserve"> </w:t>
      </w:r>
      <w:r>
        <w:rPr>
          <w:i/>
        </w:rPr>
        <w:t>et</w:t>
      </w:r>
      <w:r>
        <w:rPr>
          <w:i/>
          <w:spacing w:val="-21"/>
        </w:rPr>
        <w:t xml:space="preserve"> </w:t>
      </w:r>
      <w:r>
        <w:rPr>
          <w:i/>
        </w:rPr>
        <w:t>al.</w:t>
      </w:r>
      <w:r>
        <w:rPr>
          <w:i/>
          <w:spacing w:val="-19"/>
        </w:rPr>
        <w:t xml:space="preserve"> </w:t>
      </w:r>
      <w:r w:rsidRPr="00144D92">
        <w:rPr>
          <w:lang w:val="en-US"/>
        </w:rPr>
        <w:t>Efficacy</w:t>
      </w:r>
      <w:r w:rsidRPr="00144D92">
        <w:rPr>
          <w:spacing w:val="-21"/>
          <w:lang w:val="en-US"/>
        </w:rPr>
        <w:t xml:space="preserve"> </w:t>
      </w:r>
      <w:r w:rsidRPr="00144D92">
        <w:rPr>
          <w:lang w:val="en-US"/>
        </w:rPr>
        <w:t>and</w:t>
      </w:r>
      <w:r w:rsidRPr="00144D92">
        <w:rPr>
          <w:spacing w:val="-18"/>
          <w:lang w:val="en-US"/>
        </w:rPr>
        <w:t xml:space="preserve"> </w:t>
      </w:r>
      <w:r w:rsidRPr="00144D92">
        <w:rPr>
          <w:lang w:val="en-US"/>
        </w:rPr>
        <w:t>safety</w:t>
      </w:r>
      <w:r w:rsidRPr="00144D92">
        <w:rPr>
          <w:spacing w:val="-21"/>
          <w:lang w:val="en-US"/>
        </w:rPr>
        <w:t xml:space="preserve"> </w:t>
      </w:r>
      <w:r w:rsidRPr="00144D92">
        <w:rPr>
          <w:lang w:val="en-US"/>
        </w:rPr>
        <w:t>of</w:t>
      </w:r>
      <w:r w:rsidRPr="00144D92">
        <w:rPr>
          <w:spacing w:val="-19"/>
          <w:lang w:val="en-US"/>
        </w:rPr>
        <w:t xml:space="preserve"> </w:t>
      </w:r>
      <w:r w:rsidRPr="00144D92">
        <w:rPr>
          <w:lang w:val="en-US"/>
        </w:rPr>
        <w:t>subcutaneous</w:t>
      </w:r>
      <w:r w:rsidRPr="00144D92">
        <w:rPr>
          <w:spacing w:val="-19"/>
          <w:lang w:val="en-US"/>
        </w:rPr>
        <w:t xml:space="preserve"> </w:t>
      </w:r>
      <w:r w:rsidRPr="00144D92">
        <w:rPr>
          <w:lang w:val="en-US"/>
        </w:rPr>
        <w:t>interferon</w:t>
      </w:r>
      <w:r w:rsidRPr="00144D92">
        <w:rPr>
          <w:spacing w:val="-18"/>
          <w:lang w:val="en-US"/>
        </w:rPr>
        <w:t xml:space="preserve"> </w:t>
      </w:r>
      <w:r>
        <w:t>β</w:t>
      </w:r>
      <w:r w:rsidRPr="00144D92">
        <w:rPr>
          <w:lang w:val="en-US"/>
        </w:rPr>
        <w:t>-1a</w:t>
      </w:r>
      <w:r w:rsidRPr="00144D92">
        <w:rPr>
          <w:spacing w:val="-19"/>
          <w:lang w:val="en-US"/>
        </w:rPr>
        <w:t xml:space="preserve"> </w:t>
      </w:r>
      <w:r w:rsidRPr="00144D92">
        <w:rPr>
          <w:lang w:val="en-US"/>
        </w:rPr>
        <w:t>in relapsing-remitting</w:t>
      </w:r>
      <w:r w:rsidRPr="00144D92">
        <w:rPr>
          <w:spacing w:val="-11"/>
          <w:lang w:val="en-US"/>
        </w:rPr>
        <w:t xml:space="preserve"> </w:t>
      </w:r>
      <w:r w:rsidRPr="00144D92">
        <w:rPr>
          <w:lang w:val="en-US"/>
        </w:rPr>
        <w:t>multiple</w:t>
      </w:r>
      <w:r w:rsidRPr="00144D92">
        <w:rPr>
          <w:spacing w:val="-12"/>
          <w:lang w:val="en-US"/>
        </w:rPr>
        <w:t xml:space="preserve"> </w:t>
      </w:r>
      <w:r w:rsidRPr="00144D92">
        <w:rPr>
          <w:lang w:val="en-US"/>
        </w:rPr>
        <w:t>sclerosis:</w:t>
      </w:r>
      <w:r w:rsidRPr="00144D92">
        <w:rPr>
          <w:spacing w:val="-12"/>
          <w:lang w:val="en-US"/>
        </w:rPr>
        <w:t xml:space="preserve"> </w:t>
      </w:r>
      <w:r w:rsidRPr="00144D92">
        <w:rPr>
          <w:lang w:val="en-US"/>
        </w:rPr>
        <w:t>further</w:t>
      </w:r>
      <w:r w:rsidRPr="00144D92">
        <w:rPr>
          <w:spacing w:val="-13"/>
          <w:lang w:val="en-US"/>
        </w:rPr>
        <w:t xml:space="preserve"> </w:t>
      </w:r>
      <w:r w:rsidRPr="00144D92">
        <w:rPr>
          <w:lang w:val="en-US"/>
        </w:rPr>
        <w:t>outcomes</w:t>
      </w:r>
      <w:r w:rsidRPr="00144D92">
        <w:rPr>
          <w:spacing w:val="-10"/>
          <w:lang w:val="en-US"/>
        </w:rPr>
        <w:t xml:space="preserve"> </w:t>
      </w:r>
      <w:r w:rsidRPr="00144D92">
        <w:rPr>
          <w:lang w:val="en-US"/>
        </w:rPr>
        <w:t>from</w:t>
      </w:r>
      <w:r w:rsidRPr="00144D92">
        <w:rPr>
          <w:spacing w:val="-11"/>
          <w:lang w:val="en-US"/>
        </w:rPr>
        <w:t xml:space="preserve"> </w:t>
      </w:r>
      <w:r w:rsidRPr="00144D92">
        <w:rPr>
          <w:lang w:val="en-US"/>
        </w:rPr>
        <w:t>the</w:t>
      </w:r>
      <w:r w:rsidRPr="00144D92">
        <w:rPr>
          <w:spacing w:val="-10"/>
          <w:lang w:val="en-US"/>
        </w:rPr>
        <w:t xml:space="preserve"> </w:t>
      </w:r>
      <w:r w:rsidRPr="00144D92">
        <w:rPr>
          <w:lang w:val="en-US"/>
        </w:rPr>
        <w:t>IMPROVE</w:t>
      </w:r>
      <w:r w:rsidRPr="00144D92">
        <w:rPr>
          <w:spacing w:val="-8"/>
          <w:lang w:val="en-US"/>
        </w:rPr>
        <w:t xml:space="preserve"> </w:t>
      </w:r>
      <w:r w:rsidRPr="00144D92">
        <w:rPr>
          <w:lang w:val="en-US"/>
        </w:rPr>
        <w:t>study.</w:t>
      </w:r>
      <w:r w:rsidRPr="00144D92">
        <w:rPr>
          <w:spacing w:val="-9"/>
          <w:lang w:val="en-US"/>
        </w:rPr>
        <w:t xml:space="preserve"> </w:t>
      </w:r>
      <w:r>
        <w:rPr>
          <w:i/>
        </w:rPr>
        <w:t>J</w:t>
      </w:r>
      <w:r>
        <w:rPr>
          <w:i/>
          <w:spacing w:val="-7"/>
        </w:rPr>
        <w:t xml:space="preserve"> </w:t>
      </w:r>
      <w:r>
        <w:rPr>
          <w:i/>
        </w:rPr>
        <w:t>Neurol</w:t>
      </w:r>
      <w:r>
        <w:rPr>
          <w:i/>
          <w:spacing w:val="-8"/>
        </w:rPr>
        <w:t xml:space="preserve"> </w:t>
      </w:r>
      <w:r>
        <w:rPr>
          <w:i/>
        </w:rPr>
        <w:t>Sci</w:t>
      </w:r>
      <w:r>
        <w:rPr>
          <w:i/>
          <w:spacing w:val="-8"/>
        </w:rPr>
        <w:t xml:space="preserve"> </w:t>
      </w:r>
      <w:r>
        <w:t xml:space="preserve">2012; </w:t>
      </w:r>
      <w:r>
        <w:rPr>
          <w:b/>
        </w:rPr>
        <w:t>312</w:t>
      </w:r>
      <w:r>
        <w:t>:</w:t>
      </w:r>
      <w:r>
        <w:rPr>
          <w:spacing w:val="1"/>
        </w:rPr>
        <w:t xml:space="preserve"> </w:t>
      </w:r>
      <w:r>
        <w:t>97–101.</w:t>
      </w:r>
    </w:p>
    <w:p w:rsidR="00772E1E" w:rsidRDefault="00144D92">
      <w:pPr>
        <w:pStyle w:val="PargrafodaLista"/>
        <w:numPr>
          <w:ilvl w:val="0"/>
          <w:numId w:val="2"/>
        </w:numPr>
        <w:tabs>
          <w:tab w:val="left" w:pos="404"/>
        </w:tabs>
        <w:ind w:right="122" w:firstLine="0"/>
        <w:jc w:val="both"/>
      </w:pPr>
      <w:r w:rsidRPr="00144D92">
        <w:rPr>
          <w:lang w:val="en-US"/>
        </w:rPr>
        <w:t>Rudick</w:t>
      </w:r>
      <w:r w:rsidRPr="00144D92">
        <w:rPr>
          <w:spacing w:val="-31"/>
          <w:lang w:val="en-US"/>
        </w:rPr>
        <w:t xml:space="preserve"> </w:t>
      </w:r>
      <w:r w:rsidRPr="00144D92">
        <w:rPr>
          <w:lang w:val="en-US"/>
        </w:rPr>
        <w:t>RA,</w:t>
      </w:r>
      <w:r w:rsidRPr="00144D92">
        <w:rPr>
          <w:spacing w:val="-30"/>
          <w:lang w:val="en-US"/>
        </w:rPr>
        <w:t xml:space="preserve"> </w:t>
      </w:r>
      <w:r w:rsidRPr="00144D92">
        <w:rPr>
          <w:lang w:val="en-US"/>
        </w:rPr>
        <w:t>Kappos</w:t>
      </w:r>
      <w:r w:rsidRPr="00144D92">
        <w:rPr>
          <w:spacing w:val="-31"/>
          <w:lang w:val="en-US"/>
        </w:rPr>
        <w:t xml:space="preserve"> </w:t>
      </w:r>
      <w:r w:rsidRPr="00144D92">
        <w:rPr>
          <w:lang w:val="en-US"/>
        </w:rPr>
        <w:t>L,</w:t>
      </w:r>
      <w:r w:rsidRPr="00144D92">
        <w:rPr>
          <w:spacing w:val="-30"/>
          <w:lang w:val="en-US"/>
        </w:rPr>
        <w:t xml:space="preserve"> </w:t>
      </w:r>
      <w:r w:rsidRPr="00144D92">
        <w:rPr>
          <w:lang w:val="en-US"/>
        </w:rPr>
        <w:t>Kinkel</w:t>
      </w:r>
      <w:r w:rsidRPr="00144D92">
        <w:rPr>
          <w:spacing w:val="-31"/>
          <w:lang w:val="en-US"/>
        </w:rPr>
        <w:t xml:space="preserve"> </w:t>
      </w:r>
      <w:r w:rsidRPr="00144D92">
        <w:rPr>
          <w:lang w:val="en-US"/>
        </w:rPr>
        <w:t>R,</w:t>
      </w:r>
      <w:r w:rsidRPr="00144D92">
        <w:rPr>
          <w:spacing w:val="-29"/>
          <w:lang w:val="en-US"/>
        </w:rPr>
        <w:t xml:space="preserve"> </w:t>
      </w:r>
      <w:r w:rsidRPr="00144D92">
        <w:rPr>
          <w:i/>
          <w:lang w:val="en-US"/>
        </w:rPr>
        <w:t>et</w:t>
      </w:r>
      <w:r w:rsidRPr="00144D92">
        <w:rPr>
          <w:i/>
          <w:spacing w:val="-31"/>
          <w:lang w:val="en-US"/>
        </w:rPr>
        <w:t xml:space="preserve"> </w:t>
      </w:r>
      <w:r w:rsidRPr="00144D92">
        <w:rPr>
          <w:i/>
          <w:lang w:val="en-US"/>
        </w:rPr>
        <w:t>al.</w:t>
      </w:r>
      <w:r w:rsidRPr="00144D92">
        <w:rPr>
          <w:i/>
          <w:spacing w:val="-30"/>
          <w:lang w:val="en-US"/>
        </w:rPr>
        <w:t xml:space="preserve"> </w:t>
      </w:r>
      <w:r w:rsidRPr="00144D92">
        <w:rPr>
          <w:lang w:val="en-US"/>
        </w:rPr>
        <w:t>Gender</w:t>
      </w:r>
      <w:r w:rsidRPr="00144D92">
        <w:rPr>
          <w:spacing w:val="-31"/>
          <w:lang w:val="en-US"/>
        </w:rPr>
        <w:t xml:space="preserve"> </w:t>
      </w:r>
      <w:r w:rsidRPr="00144D92">
        <w:rPr>
          <w:lang w:val="en-US"/>
        </w:rPr>
        <w:t>effects</w:t>
      </w:r>
      <w:r w:rsidRPr="00144D92">
        <w:rPr>
          <w:spacing w:val="-30"/>
          <w:lang w:val="en-US"/>
        </w:rPr>
        <w:t xml:space="preserve"> </w:t>
      </w:r>
      <w:r w:rsidRPr="00144D92">
        <w:rPr>
          <w:lang w:val="en-US"/>
        </w:rPr>
        <w:t>on</w:t>
      </w:r>
      <w:r w:rsidRPr="00144D92">
        <w:rPr>
          <w:spacing w:val="-32"/>
          <w:lang w:val="en-US"/>
        </w:rPr>
        <w:t xml:space="preserve"> </w:t>
      </w:r>
      <w:r w:rsidRPr="00144D92">
        <w:rPr>
          <w:lang w:val="en-US"/>
        </w:rPr>
        <w:t>intramuscular</w:t>
      </w:r>
      <w:r w:rsidRPr="00144D92">
        <w:rPr>
          <w:spacing w:val="-31"/>
          <w:lang w:val="en-US"/>
        </w:rPr>
        <w:t xml:space="preserve"> </w:t>
      </w:r>
      <w:r w:rsidRPr="00144D92">
        <w:rPr>
          <w:lang w:val="en-US"/>
        </w:rPr>
        <w:t>interferon</w:t>
      </w:r>
      <w:r w:rsidRPr="00144D92">
        <w:rPr>
          <w:spacing w:val="-30"/>
          <w:lang w:val="en-US"/>
        </w:rPr>
        <w:t xml:space="preserve"> </w:t>
      </w:r>
      <w:r w:rsidRPr="00144D92">
        <w:rPr>
          <w:lang w:val="en-US"/>
        </w:rPr>
        <w:t>beta-1a</w:t>
      </w:r>
      <w:r w:rsidRPr="00144D92">
        <w:rPr>
          <w:spacing w:val="-31"/>
          <w:lang w:val="en-US"/>
        </w:rPr>
        <w:t xml:space="preserve"> </w:t>
      </w:r>
      <w:r w:rsidRPr="00144D92">
        <w:rPr>
          <w:lang w:val="en-US"/>
        </w:rPr>
        <w:t>in</w:t>
      </w:r>
      <w:r w:rsidRPr="00144D92">
        <w:rPr>
          <w:spacing w:val="-30"/>
          <w:lang w:val="en-US"/>
        </w:rPr>
        <w:t xml:space="preserve"> </w:t>
      </w:r>
      <w:r w:rsidRPr="00144D92">
        <w:rPr>
          <w:lang w:val="en-US"/>
        </w:rPr>
        <w:t>relapsing- remitting</w:t>
      </w:r>
      <w:r w:rsidRPr="00144D92">
        <w:rPr>
          <w:spacing w:val="-29"/>
          <w:lang w:val="en-US"/>
        </w:rPr>
        <w:t xml:space="preserve"> </w:t>
      </w:r>
      <w:r w:rsidRPr="00144D92">
        <w:rPr>
          <w:lang w:val="en-US"/>
        </w:rPr>
        <w:t>multiple</w:t>
      </w:r>
      <w:r w:rsidRPr="00144D92">
        <w:rPr>
          <w:spacing w:val="-30"/>
          <w:lang w:val="en-US"/>
        </w:rPr>
        <w:t xml:space="preserve"> </w:t>
      </w:r>
      <w:r w:rsidRPr="00144D92">
        <w:rPr>
          <w:lang w:val="en-US"/>
        </w:rPr>
        <w:t>sclerosis:</w:t>
      </w:r>
      <w:r w:rsidRPr="00144D92">
        <w:rPr>
          <w:spacing w:val="-30"/>
          <w:lang w:val="en-US"/>
        </w:rPr>
        <w:t xml:space="preserve"> </w:t>
      </w:r>
      <w:r w:rsidRPr="00144D92">
        <w:rPr>
          <w:lang w:val="en-US"/>
        </w:rPr>
        <w:t>analysis</w:t>
      </w:r>
      <w:r w:rsidRPr="00144D92">
        <w:rPr>
          <w:spacing w:val="-30"/>
          <w:lang w:val="en-US"/>
        </w:rPr>
        <w:t xml:space="preserve"> </w:t>
      </w:r>
      <w:r w:rsidRPr="00144D92">
        <w:rPr>
          <w:lang w:val="en-US"/>
        </w:rPr>
        <w:t>of</w:t>
      </w:r>
      <w:r w:rsidRPr="00144D92">
        <w:rPr>
          <w:spacing w:val="-29"/>
          <w:lang w:val="en-US"/>
        </w:rPr>
        <w:t xml:space="preserve"> </w:t>
      </w:r>
      <w:r w:rsidRPr="00144D92">
        <w:rPr>
          <w:lang w:val="en-US"/>
        </w:rPr>
        <w:t>1406</w:t>
      </w:r>
      <w:r w:rsidRPr="00144D92">
        <w:rPr>
          <w:spacing w:val="-29"/>
          <w:lang w:val="en-US"/>
        </w:rPr>
        <w:t xml:space="preserve"> </w:t>
      </w:r>
      <w:r w:rsidRPr="00144D92">
        <w:rPr>
          <w:lang w:val="en-US"/>
        </w:rPr>
        <w:t>patients.</w:t>
      </w:r>
      <w:r w:rsidRPr="00144D92">
        <w:rPr>
          <w:spacing w:val="-29"/>
          <w:lang w:val="en-US"/>
        </w:rPr>
        <w:t xml:space="preserve"> </w:t>
      </w:r>
      <w:r>
        <w:rPr>
          <w:i/>
        </w:rPr>
        <w:t>Mult</w:t>
      </w:r>
      <w:r>
        <w:rPr>
          <w:i/>
          <w:spacing w:val="-30"/>
        </w:rPr>
        <w:t xml:space="preserve"> </w:t>
      </w:r>
      <w:r>
        <w:rPr>
          <w:i/>
        </w:rPr>
        <w:t>Scler</w:t>
      </w:r>
      <w:r>
        <w:rPr>
          <w:i/>
          <w:spacing w:val="-29"/>
        </w:rPr>
        <w:t xml:space="preserve"> </w:t>
      </w:r>
      <w:r>
        <w:rPr>
          <w:i/>
        </w:rPr>
        <w:t>Houndmills</w:t>
      </w:r>
      <w:r>
        <w:rPr>
          <w:i/>
          <w:spacing w:val="-30"/>
        </w:rPr>
        <w:t xml:space="preserve"> </w:t>
      </w:r>
      <w:r>
        <w:rPr>
          <w:i/>
        </w:rPr>
        <w:t>Basingstoke</w:t>
      </w:r>
      <w:r>
        <w:rPr>
          <w:i/>
          <w:spacing w:val="-28"/>
        </w:rPr>
        <w:t xml:space="preserve"> </w:t>
      </w:r>
      <w:r>
        <w:rPr>
          <w:i/>
        </w:rPr>
        <w:t>Engl</w:t>
      </w:r>
      <w:r>
        <w:rPr>
          <w:i/>
          <w:spacing w:val="-27"/>
        </w:rPr>
        <w:t xml:space="preserve"> </w:t>
      </w:r>
      <w:r>
        <w:t>2011;</w:t>
      </w:r>
      <w:r>
        <w:rPr>
          <w:spacing w:val="-28"/>
        </w:rPr>
        <w:t xml:space="preserve"> </w:t>
      </w:r>
      <w:r>
        <w:rPr>
          <w:b/>
        </w:rPr>
        <w:t>17</w:t>
      </w:r>
      <w:r>
        <w:t>: 353–60.</w:t>
      </w:r>
    </w:p>
    <w:p w:rsidR="00772E1E" w:rsidRDefault="00144D92">
      <w:pPr>
        <w:pStyle w:val="PargrafodaLista"/>
        <w:numPr>
          <w:ilvl w:val="0"/>
          <w:numId w:val="2"/>
        </w:numPr>
        <w:tabs>
          <w:tab w:val="left" w:pos="404"/>
        </w:tabs>
        <w:ind w:right="123" w:firstLine="0"/>
        <w:jc w:val="both"/>
      </w:pPr>
      <w:r w:rsidRPr="00144D92">
        <w:rPr>
          <w:lang w:val="en-US"/>
        </w:rPr>
        <w:t>Comi</w:t>
      </w:r>
      <w:r w:rsidRPr="00144D92">
        <w:rPr>
          <w:spacing w:val="-16"/>
          <w:lang w:val="en-US"/>
        </w:rPr>
        <w:t xml:space="preserve"> </w:t>
      </w:r>
      <w:r w:rsidRPr="00144D92">
        <w:rPr>
          <w:lang w:val="en-US"/>
        </w:rPr>
        <w:t>G,</w:t>
      </w:r>
      <w:r w:rsidRPr="00144D92">
        <w:rPr>
          <w:spacing w:val="-14"/>
          <w:lang w:val="en-US"/>
        </w:rPr>
        <w:t xml:space="preserve"> </w:t>
      </w:r>
      <w:r w:rsidRPr="00144D92">
        <w:rPr>
          <w:lang w:val="en-US"/>
        </w:rPr>
        <w:t>De</w:t>
      </w:r>
      <w:r w:rsidRPr="00144D92">
        <w:rPr>
          <w:spacing w:val="-16"/>
          <w:lang w:val="en-US"/>
        </w:rPr>
        <w:t xml:space="preserve"> </w:t>
      </w:r>
      <w:r w:rsidRPr="00144D92">
        <w:rPr>
          <w:lang w:val="en-US"/>
        </w:rPr>
        <w:t>Stefano</w:t>
      </w:r>
      <w:r w:rsidRPr="00144D92">
        <w:rPr>
          <w:spacing w:val="-16"/>
          <w:lang w:val="en-US"/>
        </w:rPr>
        <w:t xml:space="preserve"> </w:t>
      </w:r>
      <w:r w:rsidRPr="00144D92">
        <w:rPr>
          <w:lang w:val="en-US"/>
        </w:rPr>
        <w:t>N,</w:t>
      </w:r>
      <w:r w:rsidRPr="00144D92">
        <w:rPr>
          <w:spacing w:val="-16"/>
          <w:lang w:val="en-US"/>
        </w:rPr>
        <w:t xml:space="preserve"> </w:t>
      </w:r>
      <w:r w:rsidRPr="00144D92">
        <w:rPr>
          <w:lang w:val="en-US"/>
        </w:rPr>
        <w:t>Freedman</w:t>
      </w:r>
      <w:r w:rsidRPr="00144D92">
        <w:rPr>
          <w:spacing w:val="-16"/>
          <w:lang w:val="en-US"/>
        </w:rPr>
        <w:t xml:space="preserve"> </w:t>
      </w:r>
      <w:r w:rsidRPr="00144D92">
        <w:rPr>
          <w:lang w:val="en-US"/>
        </w:rPr>
        <w:t>MS,</w:t>
      </w:r>
      <w:r w:rsidRPr="00144D92">
        <w:rPr>
          <w:spacing w:val="-12"/>
          <w:lang w:val="en-US"/>
        </w:rPr>
        <w:t xml:space="preserve"> </w:t>
      </w:r>
      <w:r w:rsidRPr="00144D92">
        <w:rPr>
          <w:i/>
          <w:lang w:val="en-US"/>
        </w:rPr>
        <w:t>et</w:t>
      </w:r>
      <w:r w:rsidRPr="00144D92">
        <w:rPr>
          <w:i/>
          <w:spacing w:val="-17"/>
          <w:lang w:val="en-US"/>
        </w:rPr>
        <w:t xml:space="preserve"> </w:t>
      </w:r>
      <w:r w:rsidRPr="00144D92">
        <w:rPr>
          <w:i/>
          <w:lang w:val="en-US"/>
        </w:rPr>
        <w:t>al.</w:t>
      </w:r>
      <w:r w:rsidRPr="00144D92">
        <w:rPr>
          <w:i/>
          <w:spacing w:val="-16"/>
          <w:lang w:val="en-US"/>
        </w:rPr>
        <w:t xml:space="preserve"> </w:t>
      </w:r>
      <w:r w:rsidRPr="00144D92">
        <w:rPr>
          <w:lang w:val="en-US"/>
        </w:rPr>
        <w:t>Comparison</w:t>
      </w:r>
      <w:r w:rsidRPr="00144D92">
        <w:rPr>
          <w:spacing w:val="-14"/>
          <w:lang w:val="en-US"/>
        </w:rPr>
        <w:t xml:space="preserve"> </w:t>
      </w:r>
      <w:r w:rsidRPr="00144D92">
        <w:rPr>
          <w:lang w:val="en-US"/>
        </w:rPr>
        <w:t>of</w:t>
      </w:r>
      <w:r w:rsidRPr="00144D92">
        <w:rPr>
          <w:spacing w:val="-16"/>
          <w:lang w:val="en-US"/>
        </w:rPr>
        <w:t xml:space="preserve"> </w:t>
      </w:r>
      <w:r w:rsidRPr="00144D92">
        <w:rPr>
          <w:lang w:val="en-US"/>
        </w:rPr>
        <w:t>two</w:t>
      </w:r>
      <w:r w:rsidRPr="00144D92">
        <w:rPr>
          <w:spacing w:val="-16"/>
          <w:lang w:val="en-US"/>
        </w:rPr>
        <w:t xml:space="preserve"> </w:t>
      </w:r>
      <w:r w:rsidRPr="00144D92">
        <w:rPr>
          <w:lang w:val="en-US"/>
        </w:rPr>
        <w:t>dosing</w:t>
      </w:r>
      <w:r w:rsidRPr="00144D92">
        <w:rPr>
          <w:spacing w:val="-15"/>
          <w:lang w:val="en-US"/>
        </w:rPr>
        <w:t xml:space="preserve"> </w:t>
      </w:r>
      <w:r w:rsidRPr="00144D92">
        <w:rPr>
          <w:lang w:val="en-US"/>
        </w:rPr>
        <w:t>frequencies</w:t>
      </w:r>
      <w:r w:rsidRPr="00144D92">
        <w:rPr>
          <w:spacing w:val="-17"/>
          <w:lang w:val="en-US"/>
        </w:rPr>
        <w:t xml:space="preserve"> </w:t>
      </w:r>
      <w:r w:rsidRPr="00144D92">
        <w:rPr>
          <w:lang w:val="en-US"/>
        </w:rPr>
        <w:t>of</w:t>
      </w:r>
      <w:r w:rsidRPr="00144D92">
        <w:rPr>
          <w:spacing w:val="-15"/>
          <w:lang w:val="en-US"/>
        </w:rPr>
        <w:t xml:space="preserve"> </w:t>
      </w:r>
      <w:r w:rsidRPr="00144D92">
        <w:rPr>
          <w:lang w:val="en-US"/>
        </w:rPr>
        <w:t>subcutaneous interferon beta-1a in patients with a first clinical demyelinating event suggestive of multiple sclerosis (REFLEX):</w:t>
      </w:r>
      <w:r w:rsidRPr="00144D92">
        <w:rPr>
          <w:spacing w:val="-9"/>
          <w:lang w:val="en-US"/>
        </w:rPr>
        <w:t xml:space="preserve"> </w:t>
      </w:r>
      <w:r w:rsidRPr="00144D92">
        <w:rPr>
          <w:lang w:val="en-US"/>
        </w:rPr>
        <w:t>a</w:t>
      </w:r>
      <w:r w:rsidRPr="00144D92">
        <w:rPr>
          <w:spacing w:val="-9"/>
          <w:lang w:val="en-US"/>
        </w:rPr>
        <w:t xml:space="preserve"> </w:t>
      </w:r>
      <w:r w:rsidRPr="00144D92">
        <w:rPr>
          <w:lang w:val="en-US"/>
        </w:rPr>
        <w:t>phase</w:t>
      </w:r>
      <w:r w:rsidRPr="00144D92">
        <w:rPr>
          <w:spacing w:val="-9"/>
          <w:lang w:val="en-US"/>
        </w:rPr>
        <w:t xml:space="preserve"> </w:t>
      </w:r>
      <w:r w:rsidRPr="00144D92">
        <w:rPr>
          <w:lang w:val="en-US"/>
        </w:rPr>
        <w:t>3</w:t>
      </w:r>
      <w:r w:rsidRPr="00144D92">
        <w:rPr>
          <w:spacing w:val="-7"/>
          <w:lang w:val="en-US"/>
        </w:rPr>
        <w:t xml:space="preserve"> </w:t>
      </w:r>
      <w:r w:rsidRPr="00144D92">
        <w:rPr>
          <w:lang w:val="en-US"/>
        </w:rPr>
        <w:t>randomised</w:t>
      </w:r>
      <w:r w:rsidRPr="00144D92">
        <w:rPr>
          <w:spacing w:val="-11"/>
          <w:lang w:val="en-US"/>
        </w:rPr>
        <w:t xml:space="preserve"> </w:t>
      </w:r>
      <w:r w:rsidRPr="00144D92">
        <w:rPr>
          <w:lang w:val="en-US"/>
        </w:rPr>
        <w:t>controlled</w:t>
      </w:r>
      <w:r w:rsidRPr="00144D92">
        <w:rPr>
          <w:spacing w:val="-7"/>
          <w:lang w:val="en-US"/>
        </w:rPr>
        <w:t xml:space="preserve"> </w:t>
      </w:r>
      <w:r w:rsidRPr="00144D92">
        <w:rPr>
          <w:lang w:val="en-US"/>
        </w:rPr>
        <w:t>trial.</w:t>
      </w:r>
      <w:r w:rsidRPr="00144D92">
        <w:rPr>
          <w:spacing w:val="-5"/>
          <w:lang w:val="en-US"/>
        </w:rPr>
        <w:t xml:space="preserve"> </w:t>
      </w:r>
      <w:r>
        <w:rPr>
          <w:i/>
        </w:rPr>
        <w:t>Lancet</w:t>
      </w:r>
      <w:r>
        <w:rPr>
          <w:i/>
          <w:spacing w:val="-10"/>
        </w:rPr>
        <w:t xml:space="preserve"> </w:t>
      </w:r>
      <w:r>
        <w:rPr>
          <w:i/>
        </w:rPr>
        <w:t>Neurol</w:t>
      </w:r>
      <w:r>
        <w:rPr>
          <w:i/>
          <w:spacing w:val="-6"/>
        </w:rPr>
        <w:t xml:space="preserve"> </w:t>
      </w:r>
      <w:r>
        <w:t>2012;</w:t>
      </w:r>
      <w:r>
        <w:rPr>
          <w:spacing w:val="-5"/>
        </w:rPr>
        <w:t xml:space="preserve"> </w:t>
      </w:r>
      <w:r>
        <w:rPr>
          <w:b/>
        </w:rPr>
        <w:t>11</w:t>
      </w:r>
      <w:r>
        <w:t>:</w:t>
      </w:r>
      <w:r>
        <w:rPr>
          <w:spacing w:val="-4"/>
        </w:rPr>
        <w:t xml:space="preserve"> </w:t>
      </w:r>
      <w:r>
        <w:t>33–41.</w:t>
      </w:r>
    </w:p>
    <w:p w:rsidR="00772E1E" w:rsidRDefault="00144D92">
      <w:pPr>
        <w:pStyle w:val="PargrafodaLista"/>
        <w:numPr>
          <w:ilvl w:val="0"/>
          <w:numId w:val="2"/>
        </w:numPr>
        <w:tabs>
          <w:tab w:val="left" w:pos="404"/>
        </w:tabs>
        <w:ind w:right="123" w:firstLine="0"/>
        <w:jc w:val="both"/>
      </w:pPr>
      <w:r w:rsidRPr="00144D92">
        <w:rPr>
          <w:lang w:val="en-US"/>
        </w:rPr>
        <w:t xml:space="preserve">Kinkel RP, Dontchev M, Kollman C, </w:t>
      </w:r>
      <w:r w:rsidRPr="00144D92">
        <w:rPr>
          <w:i/>
          <w:lang w:val="en-US"/>
        </w:rPr>
        <w:t xml:space="preserve">et al. </w:t>
      </w:r>
      <w:r w:rsidRPr="00144D92">
        <w:rPr>
          <w:lang w:val="en-US"/>
        </w:rPr>
        <w:t>Association between immediate initiation of intramuscular</w:t>
      </w:r>
      <w:r w:rsidRPr="00144D92">
        <w:rPr>
          <w:spacing w:val="-10"/>
          <w:lang w:val="en-US"/>
        </w:rPr>
        <w:t xml:space="preserve"> </w:t>
      </w:r>
      <w:r w:rsidRPr="00144D92">
        <w:rPr>
          <w:lang w:val="en-US"/>
        </w:rPr>
        <w:t>interferon</w:t>
      </w:r>
      <w:r w:rsidRPr="00144D92">
        <w:rPr>
          <w:spacing w:val="-11"/>
          <w:lang w:val="en-US"/>
        </w:rPr>
        <w:t xml:space="preserve"> </w:t>
      </w:r>
      <w:r w:rsidRPr="00144D92">
        <w:rPr>
          <w:lang w:val="en-US"/>
        </w:rPr>
        <w:t>beta-1a</w:t>
      </w:r>
      <w:r w:rsidRPr="00144D92">
        <w:rPr>
          <w:spacing w:val="-11"/>
          <w:lang w:val="en-US"/>
        </w:rPr>
        <w:t xml:space="preserve"> </w:t>
      </w:r>
      <w:r w:rsidRPr="00144D92">
        <w:rPr>
          <w:lang w:val="en-US"/>
        </w:rPr>
        <w:t>at</w:t>
      </w:r>
      <w:r w:rsidRPr="00144D92">
        <w:rPr>
          <w:spacing w:val="-9"/>
          <w:lang w:val="en-US"/>
        </w:rPr>
        <w:t xml:space="preserve"> </w:t>
      </w:r>
      <w:r w:rsidRPr="00144D92">
        <w:rPr>
          <w:lang w:val="en-US"/>
        </w:rPr>
        <w:t>the</w:t>
      </w:r>
      <w:r w:rsidRPr="00144D92">
        <w:rPr>
          <w:spacing w:val="-11"/>
          <w:lang w:val="en-US"/>
        </w:rPr>
        <w:t xml:space="preserve"> </w:t>
      </w:r>
      <w:r w:rsidRPr="00144D92">
        <w:rPr>
          <w:lang w:val="en-US"/>
        </w:rPr>
        <w:t>time</w:t>
      </w:r>
      <w:r w:rsidRPr="00144D92">
        <w:rPr>
          <w:spacing w:val="-11"/>
          <w:lang w:val="en-US"/>
        </w:rPr>
        <w:t xml:space="preserve"> </w:t>
      </w:r>
      <w:r w:rsidRPr="00144D92">
        <w:rPr>
          <w:lang w:val="en-US"/>
        </w:rPr>
        <w:t>of</w:t>
      </w:r>
      <w:r w:rsidRPr="00144D92">
        <w:rPr>
          <w:spacing w:val="-10"/>
          <w:lang w:val="en-US"/>
        </w:rPr>
        <w:t xml:space="preserve"> </w:t>
      </w:r>
      <w:r w:rsidRPr="00144D92">
        <w:rPr>
          <w:lang w:val="en-US"/>
        </w:rPr>
        <w:t>a</w:t>
      </w:r>
      <w:r w:rsidRPr="00144D92">
        <w:rPr>
          <w:spacing w:val="-10"/>
          <w:lang w:val="en-US"/>
        </w:rPr>
        <w:t xml:space="preserve"> </w:t>
      </w:r>
      <w:r w:rsidRPr="00144D92">
        <w:rPr>
          <w:lang w:val="en-US"/>
        </w:rPr>
        <w:t>clinically</w:t>
      </w:r>
      <w:r w:rsidRPr="00144D92">
        <w:rPr>
          <w:spacing w:val="-14"/>
          <w:lang w:val="en-US"/>
        </w:rPr>
        <w:t xml:space="preserve"> </w:t>
      </w:r>
      <w:r w:rsidRPr="00144D92">
        <w:rPr>
          <w:lang w:val="en-US"/>
        </w:rPr>
        <w:t>isolated</w:t>
      </w:r>
      <w:r w:rsidRPr="00144D92">
        <w:rPr>
          <w:spacing w:val="-10"/>
          <w:lang w:val="en-US"/>
        </w:rPr>
        <w:t xml:space="preserve"> </w:t>
      </w:r>
      <w:r w:rsidRPr="00144D92">
        <w:rPr>
          <w:lang w:val="en-US"/>
        </w:rPr>
        <w:t>syndrome</w:t>
      </w:r>
      <w:r w:rsidRPr="00144D92">
        <w:rPr>
          <w:spacing w:val="-11"/>
          <w:lang w:val="en-US"/>
        </w:rPr>
        <w:t xml:space="preserve"> </w:t>
      </w:r>
      <w:r w:rsidRPr="00144D92">
        <w:rPr>
          <w:lang w:val="en-US"/>
        </w:rPr>
        <w:t>and</w:t>
      </w:r>
      <w:r w:rsidRPr="00144D92">
        <w:rPr>
          <w:spacing w:val="-11"/>
          <w:lang w:val="en-US"/>
        </w:rPr>
        <w:t xml:space="preserve"> </w:t>
      </w:r>
      <w:r w:rsidRPr="00144D92">
        <w:rPr>
          <w:lang w:val="en-US"/>
        </w:rPr>
        <w:t>long-</w:t>
      </w:r>
      <w:r w:rsidRPr="00144D92">
        <w:rPr>
          <w:spacing w:val="-12"/>
          <w:lang w:val="en-US"/>
        </w:rPr>
        <w:t xml:space="preserve"> </w:t>
      </w:r>
      <w:r w:rsidRPr="00144D92">
        <w:rPr>
          <w:lang w:val="en-US"/>
        </w:rPr>
        <w:t>term</w:t>
      </w:r>
      <w:r w:rsidRPr="00144D92">
        <w:rPr>
          <w:spacing w:val="-10"/>
          <w:lang w:val="en-US"/>
        </w:rPr>
        <w:t xml:space="preserve"> </w:t>
      </w:r>
      <w:r w:rsidRPr="00144D92">
        <w:rPr>
          <w:lang w:val="en-US"/>
        </w:rPr>
        <w:t>outcomes: a</w:t>
      </w:r>
      <w:r w:rsidRPr="00144D92">
        <w:rPr>
          <w:spacing w:val="-31"/>
          <w:lang w:val="en-US"/>
        </w:rPr>
        <w:t xml:space="preserve"> </w:t>
      </w:r>
      <w:r w:rsidRPr="00144D92">
        <w:rPr>
          <w:lang w:val="en-US"/>
        </w:rPr>
        <w:t>10-year</w:t>
      </w:r>
      <w:r w:rsidRPr="00144D92">
        <w:rPr>
          <w:spacing w:val="-31"/>
          <w:lang w:val="en-US"/>
        </w:rPr>
        <w:t xml:space="preserve"> </w:t>
      </w:r>
      <w:r w:rsidRPr="00144D92">
        <w:rPr>
          <w:lang w:val="en-US"/>
        </w:rPr>
        <w:t>follow-up</w:t>
      </w:r>
      <w:r w:rsidRPr="00144D92">
        <w:rPr>
          <w:spacing w:val="-30"/>
          <w:lang w:val="en-US"/>
        </w:rPr>
        <w:t xml:space="preserve"> </w:t>
      </w:r>
      <w:r w:rsidRPr="00144D92">
        <w:rPr>
          <w:lang w:val="en-US"/>
        </w:rPr>
        <w:t>of</w:t>
      </w:r>
      <w:r w:rsidRPr="00144D92">
        <w:rPr>
          <w:spacing w:val="-31"/>
          <w:lang w:val="en-US"/>
        </w:rPr>
        <w:t xml:space="preserve"> </w:t>
      </w:r>
      <w:r w:rsidRPr="00144D92">
        <w:rPr>
          <w:lang w:val="en-US"/>
        </w:rPr>
        <w:t>the</w:t>
      </w:r>
      <w:r w:rsidRPr="00144D92">
        <w:rPr>
          <w:spacing w:val="-30"/>
          <w:lang w:val="en-US"/>
        </w:rPr>
        <w:t xml:space="preserve"> </w:t>
      </w:r>
      <w:r w:rsidRPr="00144D92">
        <w:rPr>
          <w:lang w:val="en-US"/>
        </w:rPr>
        <w:t>Controlled</w:t>
      </w:r>
      <w:r w:rsidRPr="00144D92">
        <w:rPr>
          <w:spacing w:val="-31"/>
          <w:lang w:val="en-US"/>
        </w:rPr>
        <w:t xml:space="preserve"> </w:t>
      </w:r>
      <w:r w:rsidRPr="00144D92">
        <w:rPr>
          <w:lang w:val="en-US"/>
        </w:rPr>
        <w:t>High-Risk</w:t>
      </w:r>
      <w:r w:rsidRPr="00144D92">
        <w:rPr>
          <w:spacing w:val="-30"/>
          <w:lang w:val="en-US"/>
        </w:rPr>
        <w:t xml:space="preserve"> </w:t>
      </w:r>
      <w:r w:rsidRPr="00144D92">
        <w:rPr>
          <w:lang w:val="en-US"/>
        </w:rPr>
        <w:t>Avonex</w:t>
      </w:r>
      <w:r w:rsidRPr="00144D92">
        <w:rPr>
          <w:spacing w:val="-31"/>
          <w:lang w:val="en-US"/>
        </w:rPr>
        <w:t xml:space="preserve"> </w:t>
      </w:r>
      <w:r w:rsidRPr="00144D92">
        <w:rPr>
          <w:lang w:val="en-US"/>
        </w:rPr>
        <w:t>Multiple</w:t>
      </w:r>
      <w:r w:rsidRPr="00144D92">
        <w:rPr>
          <w:spacing w:val="-31"/>
          <w:lang w:val="en-US"/>
        </w:rPr>
        <w:t xml:space="preserve"> </w:t>
      </w:r>
      <w:r w:rsidRPr="00144D92">
        <w:rPr>
          <w:lang w:val="en-US"/>
        </w:rPr>
        <w:t>Sclerosis</w:t>
      </w:r>
      <w:r w:rsidRPr="00144D92">
        <w:rPr>
          <w:spacing w:val="-31"/>
          <w:lang w:val="en-US"/>
        </w:rPr>
        <w:t xml:space="preserve"> </w:t>
      </w:r>
      <w:r w:rsidRPr="00144D92">
        <w:rPr>
          <w:lang w:val="en-US"/>
        </w:rPr>
        <w:t>Prevention</w:t>
      </w:r>
      <w:r w:rsidRPr="00144D92">
        <w:rPr>
          <w:spacing w:val="-31"/>
          <w:lang w:val="en-US"/>
        </w:rPr>
        <w:t xml:space="preserve"> </w:t>
      </w:r>
      <w:r w:rsidRPr="00144D92">
        <w:rPr>
          <w:lang w:val="en-US"/>
        </w:rPr>
        <w:t>Study</w:t>
      </w:r>
      <w:r w:rsidRPr="00144D92">
        <w:rPr>
          <w:spacing w:val="-30"/>
          <w:lang w:val="en-US"/>
        </w:rPr>
        <w:t xml:space="preserve"> </w:t>
      </w:r>
      <w:r w:rsidRPr="00144D92">
        <w:rPr>
          <w:lang w:val="en-US"/>
        </w:rPr>
        <w:t>in</w:t>
      </w:r>
      <w:r w:rsidRPr="00144D92">
        <w:rPr>
          <w:spacing w:val="-30"/>
          <w:lang w:val="en-US"/>
        </w:rPr>
        <w:t xml:space="preserve"> </w:t>
      </w:r>
      <w:r w:rsidRPr="00144D92">
        <w:rPr>
          <w:lang w:val="en-US"/>
        </w:rPr>
        <w:t>Ongoing Neurol</w:t>
      </w:r>
      <w:r w:rsidRPr="00144D92">
        <w:rPr>
          <w:lang w:val="en-US"/>
        </w:rPr>
        <w:t xml:space="preserve">ogical Surveillance. </w:t>
      </w:r>
      <w:r>
        <w:rPr>
          <w:i/>
        </w:rPr>
        <w:t xml:space="preserve">Arch Neurol </w:t>
      </w:r>
      <w:r>
        <w:t xml:space="preserve">2012; </w:t>
      </w:r>
      <w:r>
        <w:rPr>
          <w:b/>
        </w:rPr>
        <w:t>69</w:t>
      </w:r>
      <w:r>
        <w:t>:</w:t>
      </w:r>
      <w:r>
        <w:rPr>
          <w:spacing w:val="-35"/>
        </w:rPr>
        <w:t xml:space="preserve"> </w:t>
      </w:r>
      <w:r>
        <w:t>183–90.</w:t>
      </w:r>
    </w:p>
    <w:p w:rsidR="00772E1E" w:rsidRDefault="00144D92">
      <w:pPr>
        <w:pStyle w:val="PargrafodaLista"/>
        <w:numPr>
          <w:ilvl w:val="0"/>
          <w:numId w:val="2"/>
        </w:numPr>
        <w:tabs>
          <w:tab w:val="left" w:pos="404"/>
        </w:tabs>
        <w:ind w:right="122" w:firstLine="0"/>
        <w:jc w:val="both"/>
      </w:pPr>
      <w:r w:rsidRPr="00144D92">
        <w:rPr>
          <w:lang w:val="en-US"/>
        </w:rPr>
        <w:t>Nafissi</w:t>
      </w:r>
      <w:r w:rsidRPr="00144D92">
        <w:rPr>
          <w:spacing w:val="-34"/>
          <w:lang w:val="en-US"/>
        </w:rPr>
        <w:t xml:space="preserve"> </w:t>
      </w:r>
      <w:r w:rsidRPr="00144D92">
        <w:rPr>
          <w:lang w:val="en-US"/>
        </w:rPr>
        <w:t>S,</w:t>
      </w:r>
      <w:r w:rsidRPr="00144D92">
        <w:rPr>
          <w:spacing w:val="-34"/>
          <w:lang w:val="en-US"/>
        </w:rPr>
        <w:t xml:space="preserve"> </w:t>
      </w:r>
      <w:r w:rsidRPr="00144D92">
        <w:rPr>
          <w:lang w:val="en-US"/>
        </w:rPr>
        <w:t>Azimi</w:t>
      </w:r>
      <w:r w:rsidRPr="00144D92">
        <w:rPr>
          <w:spacing w:val="-33"/>
          <w:lang w:val="en-US"/>
        </w:rPr>
        <w:t xml:space="preserve"> </w:t>
      </w:r>
      <w:r w:rsidRPr="00144D92">
        <w:rPr>
          <w:lang w:val="en-US"/>
        </w:rPr>
        <w:t>A,</w:t>
      </w:r>
      <w:r w:rsidRPr="00144D92">
        <w:rPr>
          <w:spacing w:val="-34"/>
          <w:lang w:val="en-US"/>
        </w:rPr>
        <w:t xml:space="preserve"> </w:t>
      </w:r>
      <w:r w:rsidRPr="00144D92">
        <w:rPr>
          <w:lang w:val="en-US"/>
        </w:rPr>
        <w:t>Amini-Harandi</w:t>
      </w:r>
      <w:r w:rsidRPr="00144D92">
        <w:rPr>
          <w:spacing w:val="-33"/>
          <w:lang w:val="en-US"/>
        </w:rPr>
        <w:t xml:space="preserve"> </w:t>
      </w:r>
      <w:r w:rsidRPr="00144D92">
        <w:rPr>
          <w:lang w:val="en-US"/>
        </w:rPr>
        <w:t>A,</w:t>
      </w:r>
      <w:r w:rsidRPr="00144D92">
        <w:rPr>
          <w:spacing w:val="-34"/>
          <w:lang w:val="en-US"/>
        </w:rPr>
        <w:t xml:space="preserve"> </w:t>
      </w:r>
      <w:r w:rsidRPr="00144D92">
        <w:rPr>
          <w:lang w:val="en-US"/>
        </w:rPr>
        <w:t>Salami</w:t>
      </w:r>
      <w:r w:rsidRPr="00144D92">
        <w:rPr>
          <w:spacing w:val="-33"/>
          <w:lang w:val="en-US"/>
        </w:rPr>
        <w:t xml:space="preserve"> </w:t>
      </w:r>
      <w:r w:rsidRPr="00144D92">
        <w:rPr>
          <w:lang w:val="en-US"/>
        </w:rPr>
        <w:t>S,</w:t>
      </w:r>
      <w:r w:rsidRPr="00144D92">
        <w:rPr>
          <w:spacing w:val="-33"/>
          <w:lang w:val="en-US"/>
        </w:rPr>
        <w:t xml:space="preserve"> </w:t>
      </w:r>
      <w:r w:rsidRPr="00144D92">
        <w:rPr>
          <w:lang w:val="en-US"/>
        </w:rPr>
        <w:t>shahkarami</w:t>
      </w:r>
      <w:r w:rsidRPr="00144D92">
        <w:rPr>
          <w:spacing w:val="-32"/>
          <w:lang w:val="en-US"/>
        </w:rPr>
        <w:t xml:space="preserve"> </w:t>
      </w:r>
      <w:r w:rsidRPr="00144D92">
        <w:rPr>
          <w:lang w:val="en-US"/>
        </w:rPr>
        <w:t>MA,</w:t>
      </w:r>
      <w:r w:rsidRPr="00144D92">
        <w:rPr>
          <w:spacing w:val="-33"/>
          <w:lang w:val="en-US"/>
        </w:rPr>
        <w:t xml:space="preserve"> </w:t>
      </w:r>
      <w:r w:rsidRPr="00144D92">
        <w:rPr>
          <w:lang w:val="en-US"/>
        </w:rPr>
        <w:t>Heshmat</w:t>
      </w:r>
      <w:r w:rsidRPr="00144D92">
        <w:rPr>
          <w:spacing w:val="-33"/>
          <w:lang w:val="en-US"/>
        </w:rPr>
        <w:t xml:space="preserve"> </w:t>
      </w:r>
      <w:r w:rsidRPr="00144D92">
        <w:rPr>
          <w:lang w:val="en-US"/>
        </w:rPr>
        <w:t>R.</w:t>
      </w:r>
      <w:r w:rsidRPr="00144D92">
        <w:rPr>
          <w:spacing w:val="-33"/>
          <w:lang w:val="en-US"/>
        </w:rPr>
        <w:t xml:space="preserve"> </w:t>
      </w:r>
      <w:r w:rsidRPr="00144D92">
        <w:rPr>
          <w:lang w:val="en-US"/>
        </w:rPr>
        <w:t>Comparing</w:t>
      </w:r>
      <w:r w:rsidRPr="00144D92">
        <w:rPr>
          <w:spacing w:val="-33"/>
          <w:lang w:val="en-US"/>
        </w:rPr>
        <w:t xml:space="preserve"> </w:t>
      </w:r>
      <w:r w:rsidRPr="00144D92">
        <w:rPr>
          <w:lang w:val="en-US"/>
        </w:rPr>
        <w:t>efficacy</w:t>
      </w:r>
      <w:r w:rsidRPr="00144D92">
        <w:rPr>
          <w:spacing w:val="-33"/>
          <w:lang w:val="en-US"/>
        </w:rPr>
        <w:t xml:space="preserve"> </w:t>
      </w:r>
      <w:r w:rsidRPr="00144D92">
        <w:rPr>
          <w:lang w:val="en-US"/>
        </w:rPr>
        <w:t>and side</w:t>
      </w:r>
      <w:r w:rsidRPr="00144D92">
        <w:rPr>
          <w:spacing w:val="-25"/>
          <w:lang w:val="en-US"/>
        </w:rPr>
        <w:t xml:space="preserve"> </w:t>
      </w:r>
      <w:r w:rsidRPr="00144D92">
        <w:rPr>
          <w:lang w:val="en-US"/>
        </w:rPr>
        <w:t>effects</w:t>
      </w:r>
      <w:r w:rsidRPr="00144D92">
        <w:rPr>
          <w:spacing w:val="-27"/>
          <w:lang w:val="en-US"/>
        </w:rPr>
        <w:t xml:space="preserve"> </w:t>
      </w:r>
      <w:r w:rsidRPr="00144D92">
        <w:rPr>
          <w:lang w:val="en-US"/>
        </w:rPr>
        <w:t>of</w:t>
      </w:r>
      <w:r w:rsidRPr="00144D92">
        <w:rPr>
          <w:spacing w:val="-26"/>
          <w:lang w:val="en-US"/>
        </w:rPr>
        <w:t xml:space="preserve"> </w:t>
      </w:r>
      <w:r w:rsidRPr="00144D92">
        <w:rPr>
          <w:lang w:val="en-US"/>
        </w:rPr>
        <w:t>a</w:t>
      </w:r>
      <w:r w:rsidRPr="00144D92">
        <w:rPr>
          <w:spacing w:val="-25"/>
          <w:lang w:val="en-US"/>
        </w:rPr>
        <w:t xml:space="preserve"> </w:t>
      </w:r>
      <w:r w:rsidRPr="00144D92">
        <w:rPr>
          <w:lang w:val="en-US"/>
        </w:rPr>
        <w:t>weekly</w:t>
      </w:r>
      <w:r w:rsidRPr="00144D92">
        <w:rPr>
          <w:spacing w:val="-25"/>
          <w:lang w:val="en-US"/>
        </w:rPr>
        <w:t xml:space="preserve"> </w:t>
      </w:r>
      <w:r w:rsidRPr="00144D92">
        <w:rPr>
          <w:lang w:val="en-US"/>
        </w:rPr>
        <w:t>intramuscular</w:t>
      </w:r>
      <w:r w:rsidRPr="00144D92">
        <w:rPr>
          <w:spacing w:val="-26"/>
          <w:lang w:val="en-US"/>
        </w:rPr>
        <w:t xml:space="preserve"> </w:t>
      </w:r>
      <w:r w:rsidRPr="00144D92">
        <w:rPr>
          <w:lang w:val="en-US"/>
        </w:rPr>
        <w:t>biogeneric/biosimilar</w:t>
      </w:r>
      <w:r w:rsidRPr="00144D92">
        <w:rPr>
          <w:spacing w:val="-25"/>
          <w:lang w:val="en-US"/>
        </w:rPr>
        <w:t xml:space="preserve"> </w:t>
      </w:r>
      <w:r w:rsidRPr="00144D92">
        <w:rPr>
          <w:lang w:val="en-US"/>
        </w:rPr>
        <w:t>interferon</w:t>
      </w:r>
      <w:r w:rsidRPr="00144D92">
        <w:rPr>
          <w:spacing w:val="-25"/>
          <w:lang w:val="en-US"/>
        </w:rPr>
        <w:t xml:space="preserve"> </w:t>
      </w:r>
      <w:r w:rsidRPr="00144D92">
        <w:rPr>
          <w:lang w:val="en-US"/>
        </w:rPr>
        <w:t>beta-</w:t>
      </w:r>
      <w:r w:rsidRPr="00144D92">
        <w:rPr>
          <w:spacing w:val="-26"/>
          <w:lang w:val="en-US"/>
        </w:rPr>
        <w:t xml:space="preserve"> </w:t>
      </w:r>
      <w:r w:rsidRPr="00144D92">
        <w:rPr>
          <w:lang w:val="en-US"/>
        </w:rPr>
        <w:t>1a</w:t>
      </w:r>
      <w:r w:rsidRPr="00144D92">
        <w:rPr>
          <w:spacing w:val="-24"/>
          <w:lang w:val="en-US"/>
        </w:rPr>
        <w:t xml:space="preserve"> </w:t>
      </w:r>
      <w:r w:rsidRPr="00144D92">
        <w:rPr>
          <w:lang w:val="en-US"/>
        </w:rPr>
        <w:t>with</w:t>
      </w:r>
      <w:r w:rsidRPr="00144D92">
        <w:rPr>
          <w:spacing w:val="-23"/>
          <w:lang w:val="en-US"/>
        </w:rPr>
        <w:t xml:space="preserve"> </w:t>
      </w:r>
      <w:r w:rsidRPr="00144D92">
        <w:rPr>
          <w:lang w:val="en-US"/>
        </w:rPr>
        <w:t>Avonex</w:t>
      </w:r>
      <w:r w:rsidRPr="00144D92">
        <w:rPr>
          <w:spacing w:val="-24"/>
          <w:lang w:val="en-US"/>
        </w:rPr>
        <w:t xml:space="preserve"> </w:t>
      </w:r>
      <w:r w:rsidRPr="00144D92">
        <w:rPr>
          <w:lang w:val="en-US"/>
        </w:rPr>
        <w:t>in</w:t>
      </w:r>
      <w:r w:rsidRPr="00144D92">
        <w:rPr>
          <w:spacing w:val="-24"/>
          <w:lang w:val="en-US"/>
        </w:rPr>
        <w:t xml:space="preserve"> </w:t>
      </w:r>
      <w:r w:rsidRPr="00144D92">
        <w:rPr>
          <w:lang w:val="en-US"/>
        </w:rPr>
        <w:t xml:space="preserve">relapsing remitting multiple sclerosis: a double blind randomized clinical trial. </w:t>
      </w:r>
      <w:r>
        <w:rPr>
          <w:i/>
        </w:rPr>
        <w:t xml:space="preserve">Clin Neurol Neurosurg </w:t>
      </w:r>
      <w:r>
        <w:t xml:space="preserve">2012; </w:t>
      </w:r>
      <w:r>
        <w:rPr>
          <w:b/>
        </w:rPr>
        <w:t>114</w:t>
      </w:r>
      <w:r>
        <w:t>:</w:t>
      </w:r>
      <w:r>
        <w:rPr>
          <w:spacing w:val="1"/>
        </w:rPr>
        <w:t xml:space="preserve"> </w:t>
      </w:r>
      <w:r>
        <w:t>986–9.</w:t>
      </w:r>
    </w:p>
    <w:p w:rsidR="00772E1E" w:rsidRDefault="00144D92">
      <w:pPr>
        <w:pStyle w:val="PargrafodaLista"/>
        <w:numPr>
          <w:ilvl w:val="0"/>
          <w:numId w:val="2"/>
        </w:numPr>
        <w:tabs>
          <w:tab w:val="left" w:pos="404"/>
        </w:tabs>
        <w:ind w:right="133" w:firstLine="0"/>
        <w:jc w:val="both"/>
      </w:pPr>
      <w:r w:rsidRPr="00144D92">
        <w:rPr>
          <w:lang w:val="en-US"/>
        </w:rPr>
        <w:t>Zintzaras</w:t>
      </w:r>
      <w:r w:rsidRPr="00144D92">
        <w:rPr>
          <w:spacing w:val="-26"/>
          <w:lang w:val="en-US"/>
        </w:rPr>
        <w:t xml:space="preserve"> </w:t>
      </w:r>
      <w:r w:rsidRPr="00144D92">
        <w:rPr>
          <w:lang w:val="en-US"/>
        </w:rPr>
        <w:t>E,</w:t>
      </w:r>
      <w:r w:rsidRPr="00144D92">
        <w:rPr>
          <w:spacing w:val="-26"/>
          <w:lang w:val="en-US"/>
        </w:rPr>
        <w:t xml:space="preserve"> </w:t>
      </w:r>
      <w:r w:rsidRPr="00144D92">
        <w:rPr>
          <w:lang w:val="en-US"/>
        </w:rPr>
        <w:t>Doxani</w:t>
      </w:r>
      <w:r w:rsidRPr="00144D92">
        <w:rPr>
          <w:spacing w:val="-24"/>
          <w:lang w:val="en-US"/>
        </w:rPr>
        <w:t xml:space="preserve"> </w:t>
      </w:r>
      <w:r w:rsidRPr="00144D92">
        <w:rPr>
          <w:lang w:val="en-US"/>
        </w:rPr>
        <w:t>C,</w:t>
      </w:r>
      <w:r w:rsidRPr="00144D92">
        <w:rPr>
          <w:spacing w:val="-26"/>
          <w:lang w:val="en-US"/>
        </w:rPr>
        <w:t xml:space="preserve"> </w:t>
      </w:r>
      <w:r w:rsidRPr="00144D92">
        <w:rPr>
          <w:lang w:val="en-US"/>
        </w:rPr>
        <w:t>Mprotsis</w:t>
      </w:r>
      <w:r w:rsidRPr="00144D92">
        <w:rPr>
          <w:spacing w:val="-24"/>
          <w:lang w:val="en-US"/>
        </w:rPr>
        <w:t xml:space="preserve"> </w:t>
      </w:r>
      <w:r w:rsidRPr="00144D92">
        <w:rPr>
          <w:lang w:val="en-US"/>
        </w:rPr>
        <w:t>T,</w:t>
      </w:r>
      <w:r w:rsidRPr="00144D92">
        <w:rPr>
          <w:spacing w:val="-26"/>
          <w:lang w:val="en-US"/>
        </w:rPr>
        <w:t xml:space="preserve"> </w:t>
      </w:r>
      <w:r w:rsidRPr="00144D92">
        <w:rPr>
          <w:lang w:val="en-US"/>
        </w:rPr>
        <w:t>Schmid</w:t>
      </w:r>
      <w:r w:rsidRPr="00144D92">
        <w:rPr>
          <w:spacing w:val="-24"/>
          <w:lang w:val="en-US"/>
        </w:rPr>
        <w:t xml:space="preserve"> </w:t>
      </w:r>
      <w:r w:rsidRPr="00144D92">
        <w:rPr>
          <w:lang w:val="en-US"/>
        </w:rPr>
        <w:t>CH,</w:t>
      </w:r>
      <w:r w:rsidRPr="00144D92">
        <w:rPr>
          <w:spacing w:val="-24"/>
          <w:lang w:val="en-US"/>
        </w:rPr>
        <w:t xml:space="preserve"> </w:t>
      </w:r>
      <w:r w:rsidRPr="00144D92">
        <w:rPr>
          <w:lang w:val="en-US"/>
        </w:rPr>
        <w:t>Hadjigeorgiou</w:t>
      </w:r>
      <w:r w:rsidRPr="00144D92">
        <w:rPr>
          <w:spacing w:val="-25"/>
          <w:lang w:val="en-US"/>
        </w:rPr>
        <w:t xml:space="preserve"> </w:t>
      </w:r>
      <w:r w:rsidRPr="00144D92">
        <w:rPr>
          <w:lang w:val="en-US"/>
        </w:rPr>
        <w:t>GM.</w:t>
      </w:r>
      <w:r w:rsidRPr="00144D92">
        <w:rPr>
          <w:spacing w:val="-26"/>
          <w:lang w:val="en-US"/>
        </w:rPr>
        <w:t xml:space="preserve"> </w:t>
      </w:r>
      <w:r w:rsidRPr="00144D92">
        <w:rPr>
          <w:lang w:val="en-US"/>
        </w:rPr>
        <w:t>Network</w:t>
      </w:r>
      <w:r w:rsidRPr="00144D92">
        <w:rPr>
          <w:spacing w:val="-25"/>
          <w:lang w:val="en-US"/>
        </w:rPr>
        <w:t xml:space="preserve"> </w:t>
      </w:r>
      <w:r w:rsidRPr="00144D92">
        <w:rPr>
          <w:lang w:val="en-US"/>
        </w:rPr>
        <w:t>analysis</w:t>
      </w:r>
      <w:r w:rsidRPr="00144D92">
        <w:rPr>
          <w:spacing w:val="-25"/>
          <w:lang w:val="en-US"/>
        </w:rPr>
        <w:t xml:space="preserve"> </w:t>
      </w:r>
      <w:r w:rsidRPr="00144D92">
        <w:rPr>
          <w:lang w:val="en-US"/>
        </w:rPr>
        <w:t>of</w:t>
      </w:r>
      <w:r w:rsidRPr="00144D92">
        <w:rPr>
          <w:spacing w:val="-25"/>
          <w:lang w:val="en-US"/>
        </w:rPr>
        <w:t xml:space="preserve"> </w:t>
      </w:r>
      <w:r w:rsidRPr="00144D92">
        <w:rPr>
          <w:lang w:val="en-US"/>
        </w:rPr>
        <w:t>randomized controlled</w:t>
      </w:r>
      <w:r w:rsidRPr="00144D92">
        <w:rPr>
          <w:spacing w:val="-10"/>
          <w:lang w:val="en-US"/>
        </w:rPr>
        <w:t xml:space="preserve"> </w:t>
      </w:r>
      <w:r w:rsidRPr="00144D92">
        <w:rPr>
          <w:lang w:val="en-US"/>
        </w:rPr>
        <w:t>trials</w:t>
      </w:r>
      <w:r w:rsidRPr="00144D92">
        <w:rPr>
          <w:spacing w:val="-6"/>
          <w:lang w:val="en-US"/>
        </w:rPr>
        <w:t xml:space="preserve"> </w:t>
      </w:r>
      <w:r w:rsidRPr="00144D92">
        <w:rPr>
          <w:lang w:val="en-US"/>
        </w:rPr>
        <w:t>in</w:t>
      </w:r>
      <w:r w:rsidRPr="00144D92">
        <w:rPr>
          <w:spacing w:val="-9"/>
          <w:lang w:val="en-US"/>
        </w:rPr>
        <w:t xml:space="preserve"> </w:t>
      </w:r>
      <w:r w:rsidRPr="00144D92">
        <w:rPr>
          <w:lang w:val="en-US"/>
        </w:rPr>
        <w:t>multiple</w:t>
      </w:r>
      <w:r w:rsidRPr="00144D92">
        <w:rPr>
          <w:spacing w:val="-8"/>
          <w:lang w:val="en-US"/>
        </w:rPr>
        <w:t xml:space="preserve"> </w:t>
      </w:r>
      <w:r w:rsidRPr="00144D92">
        <w:rPr>
          <w:lang w:val="en-US"/>
        </w:rPr>
        <w:t>sclerosis.</w:t>
      </w:r>
      <w:r w:rsidRPr="00144D92">
        <w:rPr>
          <w:spacing w:val="-4"/>
          <w:lang w:val="en-US"/>
        </w:rPr>
        <w:t xml:space="preserve"> </w:t>
      </w:r>
      <w:r>
        <w:rPr>
          <w:i/>
        </w:rPr>
        <w:t>Clin</w:t>
      </w:r>
      <w:r>
        <w:rPr>
          <w:i/>
          <w:spacing w:val="-6"/>
        </w:rPr>
        <w:t xml:space="preserve"> </w:t>
      </w:r>
      <w:r>
        <w:rPr>
          <w:i/>
        </w:rPr>
        <w:t>Ther</w:t>
      </w:r>
      <w:r>
        <w:rPr>
          <w:i/>
          <w:spacing w:val="-9"/>
        </w:rPr>
        <w:t xml:space="preserve"> </w:t>
      </w:r>
      <w:r>
        <w:t>2012;</w:t>
      </w:r>
      <w:r>
        <w:rPr>
          <w:spacing w:val="-6"/>
        </w:rPr>
        <w:t xml:space="preserve"> </w:t>
      </w:r>
      <w:r>
        <w:rPr>
          <w:b/>
        </w:rPr>
        <w:t>34</w:t>
      </w:r>
      <w:r>
        <w:t>:</w:t>
      </w:r>
      <w:r>
        <w:rPr>
          <w:spacing w:val="-7"/>
        </w:rPr>
        <w:t xml:space="preserve"> </w:t>
      </w:r>
      <w:r>
        <w:t>857-869.e9.</w:t>
      </w:r>
    </w:p>
    <w:p w:rsidR="00772E1E" w:rsidRDefault="00144D92">
      <w:pPr>
        <w:pStyle w:val="PargrafodaLista"/>
        <w:numPr>
          <w:ilvl w:val="0"/>
          <w:numId w:val="2"/>
        </w:numPr>
        <w:tabs>
          <w:tab w:val="left" w:pos="404"/>
        </w:tabs>
        <w:ind w:right="125" w:firstLine="0"/>
        <w:jc w:val="both"/>
      </w:pPr>
      <w:r w:rsidRPr="00144D92">
        <w:rPr>
          <w:lang w:val="en-US"/>
        </w:rPr>
        <w:t>Singer</w:t>
      </w:r>
      <w:r w:rsidRPr="00144D92">
        <w:rPr>
          <w:spacing w:val="-42"/>
          <w:lang w:val="en-US"/>
        </w:rPr>
        <w:t xml:space="preserve"> </w:t>
      </w:r>
      <w:r w:rsidRPr="00144D92">
        <w:rPr>
          <w:lang w:val="en-US"/>
        </w:rPr>
        <w:t>B,</w:t>
      </w:r>
      <w:r w:rsidRPr="00144D92">
        <w:rPr>
          <w:spacing w:val="-40"/>
          <w:lang w:val="en-US"/>
        </w:rPr>
        <w:t xml:space="preserve"> </w:t>
      </w:r>
      <w:r w:rsidRPr="00144D92">
        <w:rPr>
          <w:lang w:val="en-US"/>
        </w:rPr>
        <w:t>Bandari</w:t>
      </w:r>
      <w:r w:rsidRPr="00144D92">
        <w:rPr>
          <w:spacing w:val="-41"/>
          <w:lang w:val="en-US"/>
        </w:rPr>
        <w:t xml:space="preserve"> </w:t>
      </w:r>
      <w:r w:rsidRPr="00144D92">
        <w:rPr>
          <w:lang w:val="en-US"/>
        </w:rPr>
        <w:t>D,</w:t>
      </w:r>
      <w:r w:rsidRPr="00144D92">
        <w:rPr>
          <w:spacing w:val="-41"/>
          <w:lang w:val="en-US"/>
        </w:rPr>
        <w:t xml:space="preserve"> </w:t>
      </w:r>
      <w:r w:rsidRPr="00144D92">
        <w:rPr>
          <w:lang w:val="en-US"/>
        </w:rPr>
        <w:t>Cascione</w:t>
      </w:r>
      <w:r w:rsidRPr="00144D92">
        <w:rPr>
          <w:spacing w:val="-41"/>
          <w:lang w:val="en-US"/>
        </w:rPr>
        <w:t xml:space="preserve"> </w:t>
      </w:r>
      <w:r w:rsidRPr="00144D92">
        <w:rPr>
          <w:lang w:val="en-US"/>
        </w:rPr>
        <w:t>M,</w:t>
      </w:r>
      <w:r w:rsidRPr="00144D92">
        <w:rPr>
          <w:spacing w:val="-39"/>
          <w:lang w:val="en-US"/>
        </w:rPr>
        <w:t xml:space="preserve"> </w:t>
      </w:r>
      <w:r w:rsidRPr="00144D92">
        <w:rPr>
          <w:i/>
          <w:lang w:val="en-US"/>
        </w:rPr>
        <w:t>et</w:t>
      </w:r>
      <w:r w:rsidRPr="00144D92">
        <w:rPr>
          <w:i/>
          <w:spacing w:val="-42"/>
          <w:lang w:val="en-US"/>
        </w:rPr>
        <w:t xml:space="preserve"> </w:t>
      </w:r>
      <w:r w:rsidRPr="00144D92">
        <w:rPr>
          <w:i/>
          <w:lang w:val="en-US"/>
        </w:rPr>
        <w:t>al.</w:t>
      </w:r>
      <w:r w:rsidRPr="00144D92">
        <w:rPr>
          <w:i/>
          <w:spacing w:val="-41"/>
          <w:lang w:val="en-US"/>
        </w:rPr>
        <w:t xml:space="preserve"> </w:t>
      </w:r>
      <w:r w:rsidRPr="00144D92">
        <w:rPr>
          <w:lang w:val="en-US"/>
        </w:rPr>
        <w:t>Comparative</w:t>
      </w:r>
      <w:r w:rsidRPr="00144D92">
        <w:rPr>
          <w:spacing w:val="-40"/>
          <w:lang w:val="en-US"/>
        </w:rPr>
        <w:t xml:space="preserve"> </w:t>
      </w:r>
      <w:r w:rsidRPr="00144D92">
        <w:rPr>
          <w:lang w:val="en-US"/>
        </w:rPr>
        <w:t>injection-site</w:t>
      </w:r>
      <w:r w:rsidRPr="00144D92">
        <w:rPr>
          <w:spacing w:val="-41"/>
          <w:lang w:val="en-US"/>
        </w:rPr>
        <w:t xml:space="preserve"> </w:t>
      </w:r>
      <w:r w:rsidRPr="00144D92">
        <w:rPr>
          <w:lang w:val="en-US"/>
        </w:rPr>
        <w:t>pain</w:t>
      </w:r>
      <w:r w:rsidRPr="00144D92">
        <w:rPr>
          <w:spacing w:val="-42"/>
          <w:lang w:val="en-US"/>
        </w:rPr>
        <w:t xml:space="preserve"> </w:t>
      </w:r>
      <w:r w:rsidRPr="00144D92">
        <w:rPr>
          <w:lang w:val="en-US"/>
        </w:rPr>
        <w:t>and</w:t>
      </w:r>
      <w:r w:rsidRPr="00144D92">
        <w:rPr>
          <w:spacing w:val="-40"/>
          <w:lang w:val="en-US"/>
        </w:rPr>
        <w:t xml:space="preserve"> </w:t>
      </w:r>
      <w:r w:rsidRPr="00144D92">
        <w:rPr>
          <w:lang w:val="en-US"/>
        </w:rPr>
        <w:t>tolerability</w:t>
      </w:r>
      <w:r w:rsidRPr="00144D92">
        <w:rPr>
          <w:spacing w:val="-41"/>
          <w:lang w:val="en-US"/>
        </w:rPr>
        <w:t xml:space="preserve"> </w:t>
      </w:r>
      <w:r w:rsidRPr="00144D92">
        <w:rPr>
          <w:lang w:val="en-US"/>
        </w:rPr>
        <w:t>of</w:t>
      </w:r>
      <w:r w:rsidRPr="00144D92">
        <w:rPr>
          <w:spacing w:val="-42"/>
          <w:lang w:val="en-US"/>
        </w:rPr>
        <w:t xml:space="preserve"> </w:t>
      </w:r>
      <w:r w:rsidRPr="00144D92">
        <w:rPr>
          <w:lang w:val="en-US"/>
        </w:rPr>
        <w:t>subcutaneous serum-free</w:t>
      </w:r>
      <w:r w:rsidRPr="00144D92">
        <w:rPr>
          <w:spacing w:val="-27"/>
          <w:lang w:val="en-US"/>
        </w:rPr>
        <w:t xml:space="preserve"> </w:t>
      </w:r>
      <w:r w:rsidRPr="00144D92">
        <w:rPr>
          <w:lang w:val="en-US"/>
        </w:rPr>
        <w:t>formulation</w:t>
      </w:r>
      <w:r w:rsidRPr="00144D92">
        <w:rPr>
          <w:spacing w:val="-27"/>
          <w:lang w:val="en-US"/>
        </w:rPr>
        <w:t xml:space="preserve"> </w:t>
      </w:r>
      <w:r w:rsidRPr="00144D92">
        <w:rPr>
          <w:lang w:val="en-US"/>
        </w:rPr>
        <w:t>of</w:t>
      </w:r>
      <w:r w:rsidRPr="00144D92">
        <w:rPr>
          <w:spacing w:val="-26"/>
          <w:lang w:val="en-US"/>
        </w:rPr>
        <w:t xml:space="preserve"> </w:t>
      </w:r>
      <w:r w:rsidRPr="00144D92">
        <w:rPr>
          <w:lang w:val="en-US"/>
        </w:rPr>
        <w:t>interferon</w:t>
      </w:r>
      <w:r>
        <w:t>β</w:t>
      </w:r>
      <w:r w:rsidRPr="00144D92">
        <w:rPr>
          <w:lang w:val="en-US"/>
        </w:rPr>
        <w:t>-1a</w:t>
      </w:r>
      <w:r w:rsidRPr="00144D92">
        <w:rPr>
          <w:spacing w:val="-27"/>
          <w:lang w:val="en-US"/>
        </w:rPr>
        <w:t xml:space="preserve"> </w:t>
      </w:r>
      <w:r w:rsidRPr="00144D92">
        <w:rPr>
          <w:lang w:val="en-US"/>
        </w:rPr>
        <w:t>versus</w:t>
      </w:r>
      <w:r w:rsidRPr="00144D92">
        <w:rPr>
          <w:spacing w:val="-26"/>
          <w:lang w:val="en-US"/>
        </w:rPr>
        <w:t xml:space="preserve"> </w:t>
      </w:r>
      <w:r w:rsidRPr="00144D92">
        <w:rPr>
          <w:lang w:val="en-US"/>
        </w:rPr>
        <w:t>subcutaneous</w:t>
      </w:r>
      <w:r w:rsidRPr="00144D92">
        <w:rPr>
          <w:spacing w:val="-26"/>
          <w:lang w:val="en-US"/>
        </w:rPr>
        <w:t xml:space="preserve"> </w:t>
      </w:r>
      <w:r w:rsidRPr="00144D92">
        <w:rPr>
          <w:lang w:val="en-US"/>
        </w:rPr>
        <w:t>interferon</w:t>
      </w:r>
      <w:r>
        <w:t>β</w:t>
      </w:r>
      <w:r w:rsidRPr="00144D92">
        <w:rPr>
          <w:lang w:val="en-US"/>
        </w:rPr>
        <w:t>-1b:</w:t>
      </w:r>
      <w:r w:rsidRPr="00144D92">
        <w:rPr>
          <w:spacing w:val="-28"/>
          <w:lang w:val="en-US"/>
        </w:rPr>
        <w:t xml:space="preserve"> </w:t>
      </w:r>
      <w:r w:rsidRPr="00144D92">
        <w:rPr>
          <w:lang w:val="en-US"/>
        </w:rPr>
        <w:t>results</w:t>
      </w:r>
      <w:r w:rsidRPr="00144D92">
        <w:rPr>
          <w:spacing w:val="-28"/>
          <w:lang w:val="en-US"/>
        </w:rPr>
        <w:t xml:space="preserve"> </w:t>
      </w:r>
      <w:r w:rsidRPr="00144D92">
        <w:rPr>
          <w:lang w:val="en-US"/>
        </w:rPr>
        <w:t>of</w:t>
      </w:r>
      <w:r w:rsidRPr="00144D92">
        <w:rPr>
          <w:spacing w:val="-29"/>
          <w:lang w:val="en-US"/>
        </w:rPr>
        <w:t xml:space="preserve"> </w:t>
      </w:r>
      <w:r w:rsidRPr="00144D92">
        <w:rPr>
          <w:lang w:val="en-US"/>
        </w:rPr>
        <w:t>the</w:t>
      </w:r>
      <w:r w:rsidRPr="00144D92">
        <w:rPr>
          <w:spacing w:val="-27"/>
          <w:lang w:val="en-US"/>
        </w:rPr>
        <w:t xml:space="preserve"> </w:t>
      </w:r>
      <w:r w:rsidRPr="00144D92">
        <w:rPr>
          <w:lang w:val="en-US"/>
        </w:rPr>
        <w:t>randomized, multicenter,</w:t>
      </w:r>
      <w:r w:rsidRPr="00144D92">
        <w:rPr>
          <w:spacing w:val="-8"/>
          <w:lang w:val="en-US"/>
        </w:rPr>
        <w:t xml:space="preserve"> </w:t>
      </w:r>
      <w:r w:rsidRPr="00144D92">
        <w:rPr>
          <w:lang w:val="en-US"/>
        </w:rPr>
        <w:t>Phase</w:t>
      </w:r>
      <w:r w:rsidRPr="00144D92">
        <w:rPr>
          <w:spacing w:val="-6"/>
          <w:lang w:val="en-US"/>
        </w:rPr>
        <w:t xml:space="preserve"> </w:t>
      </w:r>
      <w:r w:rsidRPr="00144D92">
        <w:rPr>
          <w:lang w:val="en-US"/>
        </w:rPr>
        <w:t>IIIb</w:t>
      </w:r>
      <w:r w:rsidRPr="00144D92">
        <w:rPr>
          <w:spacing w:val="-7"/>
          <w:lang w:val="en-US"/>
        </w:rPr>
        <w:t xml:space="preserve"> </w:t>
      </w:r>
      <w:r w:rsidRPr="00144D92">
        <w:rPr>
          <w:lang w:val="en-US"/>
        </w:rPr>
        <w:t>REFORMS</w:t>
      </w:r>
      <w:r w:rsidRPr="00144D92">
        <w:rPr>
          <w:spacing w:val="-7"/>
          <w:lang w:val="en-US"/>
        </w:rPr>
        <w:t xml:space="preserve"> </w:t>
      </w:r>
      <w:r w:rsidRPr="00144D92">
        <w:rPr>
          <w:lang w:val="en-US"/>
        </w:rPr>
        <w:t>study.</w:t>
      </w:r>
      <w:r w:rsidRPr="00144D92">
        <w:rPr>
          <w:spacing w:val="-5"/>
          <w:lang w:val="en-US"/>
        </w:rPr>
        <w:t xml:space="preserve"> </w:t>
      </w:r>
      <w:r>
        <w:rPr>
          <w:i/>
        </w:rPr>
        <w:t>BMC</w:t>
      </w:r>
      <w:r>
        <w:rPr>
          <w:i/>
          <w:spacing w:val="-8"/>
        </w:rPr>
        <w:t xml:space="preserve"> </w:t>
      </w:r>
      <w:r>
        <w:rPr>
          <w:i/>
        </w:rPr>
        <w:t>Neurol</w:t>
      </w:r>
      <w:r>
        <w:rPr>
          <w:i/>
          <w:spacing w:val="-4"/>
        </w:rPr>
        <w:t xml:space="preserve"> </w:t>
      </w:r>
      <w:r>
        <w:t>2012;</w:t>
      </w:r>
      <w:r>
        <w:rPr>
          <w:spacing w:val="-3"/>
        </w:rPr>
        <w:t xml:space="preserve"> </w:t>
      </w:r>
      <w:r>
        <w:rPr>
          <w:b/>
        </w:rPr>
        <w:t>12</w:t>
      </w:r>
      <w:r>
        <w:t>:</w:t>
      </w:r>
      <w:r>
        <w:rPr>
          <w:spacing w:val="-2"/>
        </w:rPr>
        <w:t xml:space="preserve"> </w:t>
      </w:r>
      <w:r>
        <w:t>154.</w:t>
      </w:r>
    </w:p>
    <w:p w:rsidR="00772E1E" w:rsidRDefault="00772E1E">
      <w:pPr>
        <w:jc w:val="both"/>
        <w:sectPr w:rsidR="00772E1E">
          <w:pgSz w:w="11900" w:h="16850"/>
          <w:pgMar w:top="1360" w:right="1280" w:bottom="1240" w:left="1440" w:header="0" w:footer="964" w:gutter="0"/>
          <w:cols w:space="720"/>
        </w:sectPr>
      </w:pPr>
    </w:p>
    <w:p w:rsidR="00772E1E" w:rsidRDefault="00144D92">
      <w:pPr>
        <w:pStyle w:val="PargrafodaLista"/>
        <w:numPr>
          <w:ilvl w:val="0"/>
          <w:numId w:val="2"/>
        </w:numPr>
        <w:tabs>
          <w:tab w:val="left" w:pos="404"/>
        </w:tabs>
        <w:spacing w:before="73"/>
        <w:ind w:right="132" w:firstLine="0"/>
        <w:jc w:val="both"/>
      </w:pPr>
      <w:r w:rsidRPr="00144D92">
        <w:rPr>
          <w:lang w:val="en-US"/>
        </w:rPr>
        <w:lastRenderedPageBreak/>
        <w:t>Khan</w:t>
      </w:r>
      <w:r w:rsidRPr="00144D92">
        <w:rPr>
          <w:spacing w:val="-11"/>
          <w:lang w:val="en-US"/>
        </w:rPr>
        <w:t xml:space="preserve"> </w:t>
      </w:r>
      <w:r w:rsidRPr="00144D92">
        <w:rPr>
          <w:lang w:val="en-US"/>
        </w:rPr>
        <w:t>O,</w:t>
      </w:r>
      <w:r w:rsidRPr="00144D92">
        <w:rPr>
          <w:spacing w:val="-11"/>
          <w:lang w:val="en-US"/>
        </w:rPr>
        <w:t xml:space="preserve"> </w:t>
      </w:r>
      <w:r w:rsidRPr="00144D92">
        <w:rPr>
          <w:lang w:val="en-US"/>
        </w:rPr>
        <w:t>Rieckmann</w:t>
      </w:r>
      <w:r w:rsidRPr="00144D92">
        <w:rPr>
          <w:spacing w:val="-11"/>
          <w:lang w:val="en-US"/>
        </w:rPr>
        <w:t xml:space="preserve"> </w:t>
      </w:r>
      <w:r w:rsidRPr="00144D92">
        <w:rPr>
          <w:lang w:val="en-US"/>
        </w:rPr>
        <w:t>P,</w:t>
      </w:r>
      <w:r w:rsidRPr="00144D92">
        <w:rPr>
          <w:spacing w:val="-11"/>
          <w:lang w:val="en-US"/>
        </w:rPr>
        <w:t xml:space="preserve"> </w:t>
      </w:r>
      <w:r w:rsidRPr="00144D92">
        <w:rPr>
          <w:lang w:val="en-US"/>
        </w:rPr>
        <w:t>Boyko</w:t>
      </w:r>
      <w:r w:rsidRPr="00144D92">
        <w:rPr>
          <w:spacing w:val="-11"/>
          <w:lang w:val="en-US"/>
        </w:rPr>
        <w:t xml:space="preserve"> </w:t>
      </w:r>
      <w:r w:rsidRPr="00144D92">
        <w:rPr>
          <w:lang w:val="en-US"/>
        </w:rPr>
        <w:t>A,</w:t>
      </w:r>
      <w:r w:rsidRPr="00144D92">
        <w:rPr>
          <w:spacing w:val="-12"/>
          <w:lang w:val="en-US"/>
        </w:rPr>
        <w:t xml:space="preserve"> </w:t>
      </w:r>
      <w:r w:rsidRPr="00144D92">
        <w:rPr>
          <w:lang w:val="en-US"/>
        </w:rPr>
        <w:t>Selmaj</w:t>
      </w:r>
      <w:r w:rsidRPr="00144D92">
        <w:rPr>
          <w:spacing w:val="-11"/>
          <w:lang w:val="en-US"/>
        </w:rPr>
        <w:t xml:space="preserve"> </w:t>
      </w:r>
      <w:r w:rsidRPr="00144D92">
        <w:rPr>
          <w:lang w:val="en-US"/>
        </w:rPr>
        <w:t>K,</w:t>
      </w:r>
      <w:r w:rsidRPr="00144D92">
        <w:rPr>
          <w:spacing w:val="-11"/>
          <w:lang w:val="en-US"/>
        </w:rPr>
        <w:t xml:space="preserve"> </w:t>
      </w:r>
      <w:r w:rsidRPr="00144D92">
        <w:rPr>
          <w:lang w:val="en-US"/>
        </w:rPr>
        <w:t>Zivadinov</w:t>
      </w:r>
      <w:r w:rsidRPr="00144D92">
        <w:rPr>
          <w:spacing w:val="-12"/>
          <w:lang w:val="en-US"/>
        </w:rPr>
        <w:t xml:space="preserve"> </w:t>
      </w:r>
      <w:r w:rsidRPr="00144D92">
        <w:rPr>
          <w:lang w:val="en-US"/>
        </w:rPr>
        <w:t>R,</w:t>
      </w:r>
      <w:r w:rsidRPr="00144D92">
        <w:rPr>
          <w:spacing w:val="-11"/>
          <w:lang w:val="en-US"/>
        </w:rPr>
        <w:t xml:space="preserve"> </w:t>
      </w:r>
      <w:r w:rsidRPr="00144D92">
        <w:rPr>
          <w:lang w:val="en-US"/>
        </w:rPr>
        <w:t>GALA</w:t>
      </w:r>
      <w:r w:rsidRPr="00144D92">
        <w:rPr>
          <w:spacing w:val="-11"/>
          <w:lang w:val="en-US"/>
        </w:rPr>
        <w:t xml:space="preserve"> </w:t>
      </w:r>
      <w:r w:rsidRPr="00144D92">
        <w:rPr>
          <w:lang w:val="en-US"/>
        </w:rPr>
        <w:t>Study</w:t>
      </w:r>
      <w:r w:rsidRPr="00144D92">
        <w:rPr>
          <w:spacing w:val="-11"/>
          <w:lang w:val="en-US"/>
        </w:rPr>
        <w:t xml:space="preserve"> </w:t>
      </w:r>
      <w:r w:rsidRPr="00144D92">
        <w:rPr>
          <w:lang w:val="en-US"/>
        </w:rPr>
        <w:t>Group.</w:t>
      </w:r>
      <w:r w:rsidRPr="00144D92">
        <w:rPr>
          <w:spacing w:val="-11"/>
          <w:lang w:val="en-US"/>
        </w:rPr>
        <w:t xml:space="preserve"> </w:t>
      </w:r>
      <w:r w:rsidRPr="00144D92">
        <w:rPr>
          <w:lang w:val="en-US"/>
        </w:rPr>
        <w:t>Three</w:t>
      </w:r>
      <w:r w:rsidRPr="00144D92">
        <w:rPr>
          <w:spacing w:val="-11"/>
          <w:lang w:val="en-US"/>
        </w:rPr>
        <w:t xml:space="preserve"> </w:t>
      </w:r>
      <w:r w:rsidRPr="00144D92">
        <w:rPr>
          <w:lang w:val="en-US"/>
        </w:rPr>
        <w:t>times</w:t>
      </w:r>
      <w:r w:rsidRPr="00144D92">
        <w:rPr>
          <w:spacing w:val="-11"/>
          <w:lang w:val="en-US"/>
        </w:rPr>
        <w:t xml:space="preserve"> </w:t>
      </w:r>
      <w:r w:rsidRPr="00144D92">
        <w:rPr>
          <w:lang w:val="en-US"/>
        </w:rPr>
        <w:t>weekly glatiramer</w:t>
      </w:r>
      <w:r w:rsidRPr="00144D92">
        <w:rPr>
          <w:spacing w:val="-13"/>
          <w:lang w:val="en-US"/>
        </w:rPr>
        <w:t xml:space="preserve"> </w:t>
      </w:r>
      <w:r w:rsidRPr="00144D92">
        <w:rPr>
          <w:lang w:val="en-US"/>
        </w:rPr>
        <w:t>acetate</w:t>
      </w:r>
      <w:r w:rsidRPr="00144D92">
        <w:rPr>
          <w:spacing w:val="-13"/>
          <w:lang w:val="en-US"/>
        </w:rPr>
        <w:t xml:space="preserve"> </w:t>
      </w:r>
      <w:r w:rsidRPr="00144D92">
        <w:rPr>
          <w:lang w:val="en-US"/>
        </w:rPr>
        <w:t>in</w:t>
      </w:r>
      <w:r w:rsidRPr="00144D92">
        <w:rPr>
          <w:spacing w:val="-12"/>
          <w:lang w:val="en-US"/>
        </w:rPr>
        <w:t xml:space="preserve"> </w:t>
      </w:r>
      <w:r w:rsidRPr="00144D92">
        <w:rPr>
          <w:lang w:val="en-US"/>
        </w:rPr>
        <w:t>relapsing-remitting</w:t>
      </w:r>
      <w:r w:rsidRPr="00144D92">
        <w:rPr>
          <w:spacing w:val="-12"/>
          <w:lang w:val="en-US"/>
        </w:rPr>
        <w:t xml:space="preserve"> </w:t>
      </w:r>
      <w:r w:rsidRPr="00144D92">
        <w:rPr>
          <w:lang w:val="en-US"/>
        </w:rPr>
        <w:t>multiple</w:t>
      </w:r>
      <w:r w:rsidRPr="00144D92">
        <w:rPr>
          <w:spacing w:val="-12"/>
          <w:lang w:val="en-US"/>
        </w:rPr>
        <w:t xml:space="preserve"> </w:t>
      </w:r>
      <w:r w:rsidRPr="00144D92">
        <w:rPr>
          <w:lang w:val="en-US"/>
        </w:rPr>
        <w:t>sclerosis.</w:t>
      </w:r>
      <w:r w:rsidRPr="00144D92">
        <w:rPr>
          <w:spacing w:val="-11"/>
          <w:lang w:val="en-US"/>
        </w:rPr>
        <w:t xml:space="preserve"> </w:t>
      </w:r>
      <w:r>
        <w:rPr>
          <w:i/>
        </w:rPr>
        <w:t>Ann</w:t>
      </w:r>
      <w:r>
        <w:rPr>
          <w:i/>
          <w:spacing w:val="-14"/>
        </w:rPr>
        <w:t xml:space="preserve"> </w:t>
      </w:r>
      <w:r>
        <w:rPr>
          <w:i/>
        </w:rPr>
        <w:t>Neurol</w:t>
      </w:r>
      <w:r>
        <w:rPr>
          <w:i/>
          <w:spacing w:val="-15"/>
        </w:rPr>
        <w:t xml:space="preserve"> </w:t>
      </w:r>
      <w:r>
        <w:t>2013;</w:t>
      </w:r>
      <w:r>
        <w:rPr>
          <w:spacing w:val="-12"/>
        </w:rPr>
        <w:t xml:space="preserve"> </w:t>
      </w:r>
      <w:r>
        <w:rPr>
          <w:b/>
        </w:rPr>
        <w:t>73</w:t>
      </w:r>
      <w:r>
        <w:t>:</w:t>
      </w:r>
      <w:r>
        <w:rPr>
          <w:spacing w:val="-16"/>
        </w:rPr>
        <w:t xml:space="preserve"> </w:t>
      </w:r>
      <w:r>
        <w:t>705–13.</w:t>
      </w:r>
    </w:p>
    <w:p w:rsidR="00772E1E" w:rsidRDefault="00144D92">
      <w:pPr>
        <w:pStyle w:val="PargrafodaLista"/>
        <w:numPr>
          <w:ilvl w:val="0"/>
          <w:numId w:val="2"/>
        </w:numPr>
        <w:tabs>
          <w:tab w:val="left" w:pos="404"/>
        </w:tabs>
        <w:spacing w:before="1"/>
        <w:ind w:right="123" w:firstLine="0"/>
        <w:jc w:val="both"/>
      </w:pPr>
      <w:r w:rsidRPr="00144D92">
        <w:rPr>
          <w:lang w:val="en-US"/>
        </w:rPr>
        <w:t xml:space="preserve">Benedetti M, Massacesi L, Tramacere I, Filippini G, La Mantia L, Solari A. </w:t>
      </w:r>
      <w:r w:rsidRPr="00144D92">
        <w:rPr>
          <w:spacing w:val="2"/>
          <w:lang w:val="en-US"/>
        </w:rPr>
        <w:t xml:space="preserve">Non- </w:t>
      </w:r>
      <w:r w:rsidRPr="00144D92">
        <w:rPr>
          <w:lang w:val="en-US"/>
        </w:rPr>
        <w:t xml:space="preserve">inferiority of azathioprine versus interferon beta for relapsing remitting multiple sclerosis: A multicenter randomized trial. </w:t>
      </w:r>
      <w:r>
        <w:rPr>
          <w:i/>
        </w:rPr>
        <w:t xml:space="preserve">Neuro Epidemiology </w:t>
      </w:r>
      <w:r>
        <w:t>2012;</w:t>
      </w:r>
      <w:r>
        <w:t xml:space="preserve"> </w:t>
      </w:r>
      <w:r>
        <w:rPr>
          <w:b/>
        </w:rPr>
        <w:t>39</w:t>
      </w:r>
      <w:r>
        <w:t>:</w:t>
      </w:r>
      <w:r>
        <w:rPr>
          <w:spacing w:val="1"/>
        </w:rPr>
        <w:t xml:space="preserve"> </w:t>
      </w:r>
      <w:r>
        <w:t>218–9.</w:t>
      </w:r>
    </w:p>
    <w:p w:rsidR="00772E1E" w:rsidRDefault="00144D92">
      <w:pPr>
        <w:pStyle w:val="PargrafodaLista"/>
        <w:numPr>
          <w:ilvl w:val="0"/>
          <w:numId w:val="2"/>
        </w:numPr>
        <w:tabs>
          <w:tab w:val="left" w:pos="404"/>
        </w:tabs>
        <w:spacing w:line="252" w:lineRule="exact"/>
        <w:ind w:firstLine="0"/>
        <w:jc w:val="both"/>
      </w:pPr>
      <w:r w:rsidRPr="00144D92">
        <w:rPr>
          <w:lang w:val="en-US"/>
        </w:rPr>
        <w:t>Casetta</w:t>
      </w:r>
      <w:r w:rsidRPr="00144D92">
        <w:rPr>
          <w:spacing w:val="-36"/>
          <w:lang w:val="en-US"/>
        </w:rPr>
        <w:t xml:space="preserve"> </w:t>
      </w:r>
      <w:r w:rsidRPr="00144D92">
        <w:rPr>
          <w:lang w:val="en-US"/>
        </w:rPr>
        <w:t>I,</w:t>
      </w:r>
      <w:r w:rsidRPr="00144D92">
        <w:rPr>
          <w:spacing w:val="-36"/>
          <w:lang w:val="en-US"/>
        </w:rPr>
        <w:t xml:space="preserve"> </w:t>
      </w:r>
      <w:r w:rsidRPr="00144D92">
        <w:rPr>
          <w:lang w:val="en-US"/>
        </w:rPr>
        <w:t>Iuliano</w:t>
      </w:r>
      <w:r w:rsidRPr="00144D92">
        <w:rPr>
          <w:spacing w:val="-36"/>
          <w:lang w:val="en-US"/>
        </w:rPr>
        <w:t xml:space="preserve"> </w:t>
      </w:r>
      <w:r w:rsidRPr="00144D92">
        <w:rPr>
          <w:lang w:val="en-US"/>
        </w:rPr>
        <w:t>G,</w:t>
      </w:r>
      <w:r w:rsidRPr="00144D92">
        <w:rPr>
          <w:spacing w:val="-36"/>
          <w:lang w:val="en-US"/>
        </w:rPr>
        <w:t xml:space="preserve"> </w:t>
      </w:r>
      <w:r w:rsidRPr="00144D92">
        <w:rPr>
          <w:lang w:val="en-US"/>
        </w:rPr>
        <w:t>Filippini</w:t>
      </w:r>
      <w:r w:rsidRPr="00144D92">
        <w:rPr>
          <w:spacing w:val="-36"/>
          <w:lang w:val="en-US"/>
        </w:rPr>
        <w:t xml:space="preserve"> </w:t>
      </w:r>
      <w:r w:rsidRPr="00144D92">
        <w:rPr>
          <w:lang w:val="en-US"/>
        </w:rPr>
        <w:t>G.</w:t>
      </w:r>
      <w:r w:rsidRPr="00144D92">
        <w:rPr>
          <w:spacing w:val="-35"/>
          <w:lang w:val="en-US"/>
        </w:rPr>
        <w:t xml:space="preserve"> </w:t>
      </w:r>
      <w:r w:rsidRPr="00144D92">
        <w:rPr>
          <w:lang w:val="en-US"/>
        </w:rPr>
        <w:t>Azathioprine</w:t>
      </w:r>
      <w:r w:rsidRPr="00144D92">
        <w:rPr>
          <w:spacing w:val="-36"/>
          <w:lang w:val="en-US"/>
        </w:rPr>
        <w:t xml:space="preserve"> </w:t>
      </w:r>
      <w:r w:rsidRPr="00144D92">
        <w:rPr>
          <w:lang w:val="en-US"/>
        </w:rPr>
        <w:t>for</w:t>
      </w:r>
      <w:r w:rsidRPr="00144D92">
        <w:rPr>
          <w:spacing w:val="-36"/>
          <w:lang w:val="en-US"/>
        </w:rPr>
        <w:t xml:space="preserve"> </w:t>
      </w:r>
      <w:r w:rsidRPr="00144D92">
        <w:rPr>
          <w:lang w:val="en-US"/>
        </w:rPr>
        <w:t>multiple</w:t>
      </w:r>
      <w:r w:rsidRPr="00144D92">
        <w:rPr>
          <w:spacing w:val="-37"/>
          <w:lang w:val="en-US"/>
        </w:rPr>
        <w:t xml:space="preserve"> </w:t>
      </w:r>
      <w:r w:rsidRPr="00144D92">
        <w:rPr>
          <w:lang w:val="en-US"/>
        </w:rPr>
        <w:t>sclerosis.</w:t>
      </w:r>
      <w:r w:rsidRPr="00144D92">
        <w:rPr>
          <w:spacing w:val="-33"/>
          <w:lang w:val="en-US"/>
        </w:rPr>
        <w:t xml:space="preserve"> </w:t>
      </w:r>
      <w:r>
        <w:rPr>
          <w:i/>
        </w:rPr>
        <w:t>Cochrane</w:t>
      </w:r>
      <w:r>
        <w:rPr>
          <w:i/>
          <w:spacing w:val="-35"/>
        </w:rPr>
        <w:t xml:space="preserve"> </w:t>
      </w:r>
      <w:r>
        <w:rPr>
          <w:i/>
        </w:rPr>
        <w:t>Database</w:t>
      </w:r>
      <w:r>
        <w:rPr>
          <w:i/>
          <w:spacing w:val="-35"/>
        </w:rPr>
        <w:t xml:space="preserve"> </w:t>
      </w:r>
      <w:r>
        <w:rPr>
          <w:i/>
        </w:rPr>
        <w:t>Syst</w:t>
      </w:r>
      <w:r>
        <w:rPr>
          <w:i/>
          <w:spacing w:val="-34"/>
        </w:rPr>
        <w:t xml:space="preserve"> </w:t>
      </w:r>
      <w:r>
        <w:rPr>
          <w:i/>
        </w:rPr>
        <w:t>Rev</w:t>
      </w:r>
      <w:r>
        <w:rPr>
          <w:i/>
          <w:spacing w:val="-35"/>
        </w:rPr>
        <w:t xml:space="preserve"> </w:t>
      </w:r>
      <w:r>
        <w:t>2007;</w:t>
      </w:r>
    </w:p>
    <w:p w:rsidR="00772E1E" w:rsidRDefault="00144D92">
      <w:pPr>
        <w:pStyle w:val="Corpodetexto"/>
        <w:spacing w:line="252" w:lineRule="exact"/>
      </w:pPr>
      <w:r>
        <w:t>: CD003982.</w:t>
      </w:r>
    </w:p>
    <w:p w:rsidR="00772E1E" w:rsidRDefault="00144D92">
      <w:pPr>
        <w:pStyle w:val="PargrafodaLista"/>
        <w:numPr>
          <w:ilvl w:val="0"/>
          <w:numId w:val="2"/>
        </w:numPr>
        <w:tabs>
          <w:tab w:val="left" w:pos="404"/>
        </w:tabs>
        <w:spacing w:before="1"/>
        <w:ind w:right="123" w:firstLine="0"/>
        <w:jc w:val="both"/>
      </w:pPr>
      <w:r w:rsidRPr="00144D92">
        <w:rPr>
          <w:lang w:val="en-US"/>
        </w:rPr>
        <w:t>Edan</w:t>
      </w:r>
      <w:r w:rsidRPr="00144D92">
        <w:rPr>
          <w:spacing w:val="-6"/>
          <w:lang w:val="en-US"/>
        </w:rPr>
        <w:t xml:space="preserve"> </w:t>
      </w:r>
      <w:r w:rsidRPr="00144D92">
        <w:rPr>
          <w:lang w:val="en-US"/>
        </w:rPr>
        <w:t>G,</w:t>
      </w:r>
      <w:r w:rsidRPr="00144D92">
        <w:rPr>
          <w:spacing w:val="-4"/>
          <w:lang w:val="en-US"/>
        </w:rPr>
        <w:t xml:space="preserve"> </w:t>
      </w:r>
      <w:r w:rsidRPr="00144D92">
        <w:rPr>
          <w:lang w:val="en-US"/>
        </w:rPr>
        <w:t>Comi</w:t>
      </w:r>
      <w:r w:rsidRPr="00144D92">
        <w:rPr>
          <w:spacing w:val="-6"/>
          <w:lang w:val="en-US"/>
        </w:rPr>
        <w:t xml:space="preserve"> </w:t>
      </w:r>
      <w:r w:rsidRPr="00144D92">
        <w:rPr>
          <w:lang w:val="en-US"/>
        </w:rPr>
        <w:t>G,</w:t>
      </w:r>
      <w:r w:rsidRPr="00144D92">
        <w:rPr>
          <w:spacing w:val="-4"/>
          <w:lang w:val="en-US"/>
        </w:rPr>
        <w:t xml:space="preserve"> </w:t>
      </w:r>
      <w:r w:rsidRPr="00144D92">
        <w:rPr>
          <w:lang w:val="en-US"/>
        </w:rPr>
        <w:t>Le</w:t>
      </w:r>
      <w:r w:rsidRPr="00144D92">
        <w:rPr>
          <w:spacing w:val="-4"/>
          <w:lang w:val="en-US"/>
        </w:rPr>
        <w:t xml:space="preserve"> </w:t>
      </w:r>
      <w:r w:rsidRPr="00144D92">
        <w:rPr>
          <w:lang w:val="en-US"/>
        </w:rPr>
        <w:t>Page</w:t>
      </w:r>
      <w:r w:rsidRPr="00144D92">
        <w:rPr>
          <w:spacing w:val="-6"/>
          <w:lang w:val="en-US"/>
        </w:rPr>
        <w:t xml:space="preserve"> </w:t>
      </w:r>
      <w:r w:rsidRPr="00144D92">
        <w:rPr>
          <w:lang w:val="en-US"/>
        </w:rPr>
        <w:t>E,</w:t>
      </w:r>
      <w:r w:rsidRPr="00144D92">
        <w:rPr>
          <w:spacing w:val="-2"/>
          <w:lang w:val="en-US"/>
        </w:rPr>
        <w:t xml:space="preserve"> </w:t>
      </w:r>
      <w:r w:rsidRPr="00144D92">
        <w:rPr>
          <w:i/>
          <w:lang w:val="en-US"/>
        </w:rPr>
        <w:t>et</w:t>
      </w:r>
      <w:r w:rsidRPr="00144D92">
        <w:rPr>
          <w:i/>
          <w:spacing w:val="-7"/>
          <w:lang w:val="en-US"/>
        </w:rPr>
        <w:t xml:space="preserve"> </w:t>
      </w:r>
      <w:r w:rsidRPr="00144D92">
        <w:rPr>
          <w:i/>
          <w:lang w:val="en-US"/>
        </w:rPr>
        <w:t>al.</w:t>
      </w:r>
      <w:r w:rsidRPr="00144D92">
        <w:rPr>
          <w:i/>
          <w:spacing w:val="-5"/>
          <w:lang w:val="en-US"/>
        </w:rPr>
        <w:t xml:space="preserve"> </w:t>
      </w:r>
      <w:r w:rsidRPr="00144D92">
        <w:rPr>
          <w:lang w:val="en-US"/>
        </w:rPr>
        <w:t>Mitoxantrone</w:t>
      </w:r>
      <w:r w:rsidRPr="00144D92">
        <w:rPr>
          <w:spacing w:val="-5"/>
          <w:lang w:val="en-US"/>
        </w:rPr>
        <w:t xml:space="preserve"> </w:t>
      </w:r>
      <w:r w:rsidRPr="00144D92">
        <w:rPr>
          <w:lang w:val="en-US"/>
        </w:rPr>
        <w:t>prior</w:t>
      </w:r>
      <w:r w:rsidRPr="00144D92">
        <w:rPr>
          <w:spacing w:val="-6"/>
          <w:lang w:val="en-US"/>
        </w:rPr>
        <w:t xml:space="preserve"> </w:t>
      </w:r>
      <w:r w:rsidRPr="00144D92">
        <w:rPr>
          <w:lang w:val="en-US"/>
        </w:rPr>
        <w:t>to</w:t>
      </w:r>
      <w:r w:rsidRPr="00144D92">
        <w:rPr>
          <w:spacing w:val="-4"/>
          <w:lang w:val="en-US"/>
        </w:rPr>
        <w:t xml:space="preserve"> </w:t>
      </w:r>
      <w:r w:rsidRPr="00144D92">
        <w:rPr>
          <w:lang w:val="en-US"/>
        </w:rPr>
        <w:t>interferon</w:t>
      </w:r>
      <w:r w:rsidRPr="00144D92">
        <w:rPr>
          <w:spacing w:val="-5"/>
          <w:lang w:val="en-US"/>
        </w:rPr>
        <w:t xml:space="preserve"> </w:t>
      </w:r>
      <w:r w:rsidRPr="00144D92">
        <w:rPr>
          <w:lang w:val="en-US"/>
        </w:rPr>
        <w:t>beta-1b</w:t>
      </w:r>
      <w:r w:rsidRPr="00144D92">
        <w:rPr>
          <w:spacing w:val="-4"/>
          <w:lang w:val="en-US"/>
        </w:rPr>
        <w:t xml:space="preserve"> </w:t>
      </w:r>
      <w:r w:rsidRPr="00144D92">
        <w:rPr>
          <w:lang w:val="en-US"/>
        </w:rPr>
        <w:t>in</w:t>
      </w:r>
      <w:r w:rsidRPr="00144D92">
        <w:rPr>
          <w:spacing w:val="-6"/>
          <w:lang w:val="en-US"/>
        </w:rPr>
        <w:t xml:space="preserve"> </w:t>
      </w:r>
      <w:r w:rsidRPr="00144D92">
        <w:rPr>
          <w:lang w:val="en-US"/>
        </w:rPr>
        <w:t>aggressive</w:t>
      </w:r>
      <w:r w:rsidRPr="00144D92">
        <w:rPr>
          <w:spacing w:val="-4"/>
          <w:lang w:val="en-US"/>
        </w:rPr>
        <w:t xml:space="preserve"> </w:t>
      </w:r>
      <w:r w:rsidRPr="00144D92">
        <w:rPr>
          <w:lang w:val="en-US"/>
        </w:rPr>
        <w:t>relapsing multiple</w:t>
      </w:r>
      <w:r w:rsidRPr="00144D92">
        <w:rPr>
          <w:spacing w:val="-15"/>
          <w:lang w:val="en-US"/>
        </w:rPr>
        <w:t xml:space="preserve"> </w:t>
      </w:r>
      <w:r w:rsidRPr="00144D92">
        <w:rPr>
          <w:lang w:val="en-US"/>
        </w:rPr>
        <w:t>sclerosis:</w:t>
      </w:r>
      <w:r w:rsidRPr="00144D92">
        <w:rPr>
          <w:spacing w:val="-15"/>
          <w:lang w:val="en-US"/>
        </w:rPr>
        <w:t xml:space="preserve"> </w:t>
      </w:r>
      <w:r w:rsidRPr="00144D92">
        <w:rPr>
          <w:lang w:val="en-US"/>
        </w:rPr>
        <w:t>a</w:t>
      </w:r>
      <w:r w:rsidRPr="00144D92">
        <w:rPr>
          <w:spacing w:val="-17"/>
          <w:lang w:val="en-US"/>
        </w:rPr>
        <w:t xml:space="preserve"> </w:t>
      </w:r>
      <w:r w:rsidRPr="00144D92">
        <w:rPr>
          <w:lang w:val="en-US"/>
        </w:rPr>
        <w:t>3-year</w:t>
      </w:r>
      <w:r w:rsidRPr="00144D92">
        <w:rPr>
          <w:spacing w:val="-18"/>
          <w:lang w:val="en-US"/>
        </w:rPr>
        <w:t xml:space="preserve"> </w:t>
      </w:r>
      <w:r w:rsidRPr="00144D92">
        <w:rPr>
          <w:lang w:val="en-US"/>
        </w:rPr>
        <w:t>randomised</w:t>
      </w:r>
      <w:r w:rsidRPr="00144D92">
        <w:rPr>
          <w:spacing w:val="-14"/>
          <w:lang w:val="en-US"/>
        </w:rPr>
        <w:t xml:space="preserve"> </w:t>
      </w:r>
      <w:r w:rsidRPr="00144D92">
        <w:rPr>
          <w:lang w:val="en-US"/>
        </w:rPr>
        <w:t>trial.</w:t>
      </w:r>
      <w:r w:rsidRPr="00144D92">
        <w:rPr>
          <w:spacing w:val="-13"/>
          <w:lang w:val="en-US"/>
        </w:rPr>
        <w:t xml:space="preserve"> </w:t>
      </w:r>
      <w:r>
        <w:rPr>
          <w:i/>
        </w:rPr>
        <w:t>J</w:t>
      </w:r>
      <w:r>
        <w:rPr>
          <w:i/>
          <w:spacing w:val="-16"/>
        </w:rPr>
        <w:t xml:space="preserve"> </w:t>
      </w:r>
      <w:r>
        <w:rPr>
          <w:i/>
        </w:rPr>
        <w:t>Neurol</w:t>
      </w:r>
      <w:r>
        <w:rPr>
          <w:i/>
          <w:spacing w:val="-15"/>
        </w:rPr>
        <w:t xml:space="preserve"> </w:t>
      </w:r>
      <w:r>
        <w:rPr>
          <w:i/>
        </w:rPr>
        <w:t>Neurosurg</w:t>
      </w:r>
      <w:r>
        <w:rPr>
          <w:i/>
          <w:spacing w:val="-16"/>
        </w:rPr>
        <w:t xml:space="preserve"> </w:t>
      </w:r>
      <w:r>
        <w:rPr>
          <w:i/>
        </w:rPr>
        <w:t>Psychiatry</w:t>
      </w:r>
      <w:r>
        <w:rPr>
          <w:i/>
          <w:spacing w:val="-16"/>
        </w:rPr>
        <w:t xml:space="preserve"> </w:t>
      </w:r>
      <w:r>
        <w:t>2011;</w:t>
      </w:r>
      <w:r>
        <w:rPr>
          <w:spacing w:val="-12"/>
        </w:rPr>
        <w:t xml:space="preserve"> </w:t>
      </w:r>
      <w:r>
        <w:rPr>
          <w:b/>
        </w:rPr>
        <w:t>82</w:t>
      </w:r>
      <w:r>
        <w:t>:</w:t>
      </w:r>
      <w:r>
        <w:rPr>
          <w:spacing w:val="-12"/>
        </w:rPr>
        <w:t xml:space="preserve"> </w:t>
      </w:r>
      <w:r>
        <w:t>1344–50.</w:t>
      </w:r>
    </w:p>
    <w:p w:rsidR="00772E1E" w:rsidRDefault="00144D92">
      <w:pPr>
        <w:pStyle w:val="PargrafodaLista"/>
        <w:numPr>
          <w:ilvl w:val="0"/>
          <w:numId w:val="2"/>
        </w:numPr>
        <w:tabs>
          <w:tab w:val="left" w:pos="404"/>
        </w:tabs>
        <w:ind w:right="123" w:firstLine="0"/>
        <w:jc w:val="both"/>
      </w:pPr>
      <w:r>
        <w:t xml:space="preserve">Bosca I, Pascual AM, Casanova B, Coret F, Sanz MA. </w:t>
      </w:r>
      <w:r w:rsidRPr="00144D92">
        <w:rPr>
          <w:lang w:val="en-US"/>
        </w:rPr>
        <w:t xml:space="preserve">Four new cases of therapy-related acute romyelocytic leukemia after mitoxantrone. </w:t>
      </w:r>
      <w:r>
        <w:rPr>
          <w:i/>
        </w:rPr>
        <w:t xml:space="preserve">Neurology </w:t>
      </w:r>
      <w:r>
        <w:t xml:space="preserve">2008; </w:t>
      </w:r>
      <w:r>
        <w:rPr>
          <w:b/>
        </w:rPr>
        <w:t>71</w:t>
      </w:r>
      <w:r>
        <w:t>:</w:t>
      </w:r>
      <w:r>
        <w:rPr>
          <w:spacing w:val="-1"/>
        </w:rPr>
        <w:t xml:space="preserve"> </w:t>
      </w:r>
      <w:r>
        <w:t>457–8.</w:t>
      </w:r>
    </w:p>
    <w:p w:rsidR="00772E1E" w:rsidRDefault="00144D92">
      <w:pPr>
        <w:pStyle w:val="PargrafodaLista"/>
        <w:numPr>
          <w:ilvl w:val="0"/>
          <w:numId w:val="2"/>
        </w:numPr>
        <w:tabs>
          <w:tab w:val="left" w:pos="404"/>
        </w:tabs>
        <w:ind w:right="123" w:firstLine="0"/>
        <w:jc w:val="both"/>
      </w:pPr>
      <w:r w:rsidRPr="00144D92">
        <w:rPr>
          <w:lang w:val="en-US"/>
        </w:rPr>
        <w:t>Ciccone</w:t>
      </w:r>
      <w:r w:rsidRPr="00144D92">
        <w:rPr>
          <w:spacing w:val="-9"/>
          <w:lang w:val="en-US"/>
        </w:rPr>
        <w:t xml:space="preserve"> </w:t>
      </w:r>
      <w:r w:rsidRPr="00144D92">
        <w:rPr>
          <w:lang w:val="en-US"/>
        </w:rPr>
        <w:t>A,</w:t>
      </w:r>
      <w:r w:rsidRPr="00144D92">
        <w:rPr>
          <w:spacing w:val="-8"/>
          <w:lang w:val="en-US"/>
        </w:rPr>
        <w:t xml:space="preserve"> </w:t>
      </w:r>
      <w:r w:rsidRPr="00144D92">
        <w:rPr>
          <w:lang w:val="en-US"/>
        </w:rPr>
        <w:t>Beretta</w:t>
      </w:r>
      <w:r w:rsidRPr="00144D92">
        <w:rPr>
          <w:spacing w:val="-9"/>
          <w:lang w:val="en-US"/>
        </w:rPr>
        <w:t xml:space="preserve"> </w:t>
      </w:r>
      <w:r w:rsidRPr="00144D92">
        <w:rPr>
          <w:lang w:val="en-US"/>
        </w:rPr>
        <w:t>S,</w:t>
      </w:r>
      <w:r w:rsidRPr="00144D92">
        <w:rPr>
          <w:spacing w:val="-8"/>
          <w:lang w:val="en-US"/>
        </w:rPr>
        <w:t xml:space="preserve"> </w:t>
      </w:r>
      <w:r w:rsidRPr="00144D92">
        <w:rPr>
          <w:lang w:val="en-US"/>
        </w:rPr>
        <w:t>Brusaferri</w:t>
      </w:r>
      <w:r w:rsidRPr="00144D92">
        <w:rPr>
          <w:spacing w:val="-9"/>
          <w:lang w:val="en-US"/>
        </w:rPr>
        <w:t xml:space="preserve"> </w:t>
      </w:r>
      <w:r w:rsidRPr="00144D92">
        <w:rPr>
          <w:lang w:val="en-US"/>
        </w:rPr>
        <w:t>F,</w:t>
      </w:r>
      <w:r w:rsidRPr="00144D92">
        <w:rPr>
          <w:spacing w:val="-9"/>
          <w:lang w:val="en-US"/>
        </w:rPr>
        <w:t xml:space="preserve"> </w:t>
      </w:r>
      <w:r w:rsidRPr="00144D92">
        <w:rPr>
          <w:lang w:val="en-US"/>
        </w:rPr>
        <w:t>Galea</w:t>
      </w:r>
      <w:r w:rsidRPr="00144D92">
        <w:rPr>
          <w:spacing w:val="-9"/>
          <w:lang w:val="en-US"/>
        </w:rPr>
        <w:t xml:space="preserve"> </w:t>
      </w:r>
      <w:r w:rsidRPr="00144D92">
        <w:rPr>
          <w:lang w:val="en-US"/>
        </w:rPr>
        <w:t>I,</w:t>
      </w:r>
      <w:r w:rsidRPr="00144D92">
        <w:rPr>
          <w:spacing w:val="-9"/>
          <w:lang w:val="en-US"/>
        </w:rPr>
        <w:t xml:space="preserve"> </w:t>
      </w:r>
      <w:r w:rsidRPr="00144D92">
        <w:rPr>
          <w:lang w:val="en-US"/>
        </w:rPr>
        <w:t>Protti</w:t>
      </w:r>
      <w:r w:rsidRPr="00144D92">
        <w:rPr>
          <w:spacing w:val="-9"/>
          <w:lang w:val="en-US"/>
        </w:rPr>
        <w:t xml:space="preserve"> </w:t>
      </w:r>
      <w:r w:rsidRPr="00144D92">
        <w:rPr>
          <w:lang w:val="en-US"/>
        </w:rPr>
        <w:t>A,</w:t>
      </w:r>
      <w:r w:rsidRPr="00144D92">
        <w:rPr>
          <w:spacing w:val="-10"/>
          <w:lang w:val="en-US"/>
        </w:rPr>
        <w:t xml:space="preserve"> </w:t>
      </w:r>
      <w:r w:rsidRPr="00144D92">
        <w:rPr>
          <w:lang w:val="en-US"/>
        </w:rPr>
        <w:t>Spreafico</w:t>
      </w:r>
      <w:r w:rsidRPr="00144D92">
        <w:rPr>
          <w:spacing w:val="-8"/>
          <w:lang w:val="en-US"/>
        </w:rPr>
        <w:t xml:space="preserve"> </w:t>
      </w:r>
      <w:r w:rsidRPr="00144D92">
        <w:rPr>
          <w:lang w:val="en-US"/>
        </w:rPr>
        <w:t>C.</w:t>
      </w:r>
      <w:r w:rsidRPr="00144D92">
        <w:rPr>
          <w:spacing w:val="-9"/>
          <w:lang w:val="en-US"/>
        </w:rPr>
        <w:t xml:space="preserve"> </w:t>
      </w:r>
      <w:r w:rsidRPr="00144D92">
        <w:rPr>
          <w:lang w:val="en-US"/>
        </w:rPr>
        <w:t>Corticosteroids</w:t>
      </w:r>
      <w:r w:rsidRPr="00144D92">
        <w:rPr>
          <w:spacing w:val="-9"/>
          <w:lang w:val="en-US"/>
        </w:rPr>
        <w:t xml:space="preserve"> </w:t>
      </w:r>
      <w:r w:rsidRPr="00144D92">
        <w:rPr>
          <w:lang w:val="en-US"/>
        </w:rPr>
        <w:t>for</w:t>
      </w:r>
      <w:r w:rsidRPr="00144D92">
        <w:rPr>
          <w:spacing w:val="-8"/>
          <w:lang w:val="en-US"/>
        </w:rPr>
        <w:t xml:space="preserve"> </w:t>
      </w:r>
      <w:r w:rsidRPr="00144D92">
        <w:rPr>
          <w:lang w:val="en-US"/>
        </w:rPr>
        <w:t>the</w:t>
      </w:r>
      <w:r w:rsidRPr="00144D92">
        <w:rPr>
          <w:spacing w:val="-10"/>
          <w:lang w:val="en-US"/>
        </w:rPr>
        <w:t xml:space="preserve"> </w:t>
      </w:r>
      <w:r w:rsidRPr="00144D92">
        <w:rPr>
          <w:lang w:val="en-US"/>
        </w:rPr>
        <w:t>long-term treatment</w:t>
      </w:r>
      <w:r w:rsidRPr="00144D92">
        <w:rPr>
          <w:spacing w:val="-10"/>
          <w:lang w:val="en-US"/>
        </w:rPr>
        <w:t xml:space="preserve"> </w:t>
      </w:r>
      <w:r w:rsidRPr="00144D92">
        <w:rPr>
          <w:lang w:val="en-US"/>
        </w:rPr>
        <w:t>in</w:t>
      </w:r>
      <w:r w:rsidRPr="00144D92">
        <w:rPr>
          <w:spacing w:val="-11"/>
          <w:lang w:val="en-US"/>
        </w:rPr>
        <w:t xml:space="preserve"> </w:t>
      </w:r>
      <w:r w:rsidRPr="00144D92">
        <w:rPr>
          <w:lang w:val="en-US"/>
        </w:rPr>
        <w:t>multiple</w:t>
      </w:r>
      <w:r w:rsidRPr="00144D92">
        <w:rPr>
          <w:spacing w:val="-10"/>
          <w:lang w:val="en-US"/>
        </w:rPr>
        <w:t xml:space="preserve"> </w:t>
      </w:r>
      <w:r w:rsidRPr="00144D92">
        <w:rPr>
          <w:lang w:val="en-US"/>
        </w:rPr>
        <w:t>sclerosis.</w:t>
      </w:r>
      <w:r w:rsidRPr="00144D92">
        <w:rPr>
          <w:spacing w:val="-5"/>
          <w:lang w:val="en-US"/>
        </w:rPr>
        <w:t xml:space="preserve"> </w:t>
      </w:r>
      <w:r>
        <w:rPr>
          <w:i/>
        </w:rPr>
        <w:t>Cochrane</w:t>
      </w:r>
      <w:r>
        <w:rPr>
          <w:i/>
          <w:spacing w:val="-10"/>
        </w:rPr>
        <w:t xml:space="preserve"> </w:t>
      </w:r>
      <w:r>
        <w:rPr>
          <w:i/>
        </w:rPr>
        <w:t>Database</w:t>
      </w:r>
      <w:r>
        <w:rPr>
          <w:i/>
          <w:spacing w:val="-10"/>
        </w:rPr>
        <w:t xml:space="preserve"> </w:t>
      </w:r>
      <w:r>
        <w:rPr>
          <w:i/>
        </w:rPr>
        <w:t>Syst</w:t>
      </w:r>
      <w:r>
        <w:rPr>
          <w:i/>
          <w:spacing w:val="-12"/>
        </w:rPr>
        <w:t xml:space="preserve"> </w:t>
      </w:r>
      <w:r>
        <w:rPr>
          <w:i/>
        </w:rPr>
        <w:t>Rev</w:t>
      </w:r>
      <w:r>
        <w:rPr>
          <w:i/>
          <w:spacing w:val="-6"/>
        </w:rPr>
        <w:t xml:space="preserve"> </w:t>
      </w:r>
      <w:r>
        <w:t>2008;</w:t>
      </w:r>
      <w:r>
        <w:rPr>
          <w:spacing w:val="-10"/>
        </w:rPr>
        <w:t xml:space="preserve"> </w:t>
      </w:r>
      <w:r>
        <w:t>:</w:t>
      </w:r>
      <w:r>
        <w:rPr>
          <w:spacing w:val="-10"/>
        </w:rPr>
        <w:t xml:space="preserve"> </w:t>
      </w:r>
      <w:r>
        <w:t>CD006264.</w:t>
      </w:r>
    </w:p>
    <w:p w:rsidR="00772E1E" w:rsidRDefault="00144D92">
      <w:pPr>
        <w:pStyle w:val="PargrafodaLista"/>
        <w:numPr>
          <w:ilvl w:val="0"/>
          <w:numId w:val="2"/>
        </w:numPr>
        <w:tabs>
          <w:tab w:val="left" w:pos="404"/>
        </w:tabs>
        <w:ind w:right="122" w:firstLine="0"/>
        <w:jc w:val="both"/>
      </w:pPr>
      <w:r>
        <w:t xml:space="preserve">Havrdova E, Zivadinov R, Krasensky J, </w:t>
      </w:r>
      <w:r>
        <w:rPr>
          <w:i/>
        </w:rPr>
        <w:t xml:space="preserve">et al. </w:t>
      </w:r>
      <w:r w:rsidRPr="00144D92">
        <w:rPr>
          <w:lang w:val="en-US"/>
        </w:rPr>
        <w:t xml:space="preserve">Randomized study of interferon beta-1a, low- dose zathioprine, and low-dose corticosteroids in multiple sclerosis. </w:t>
      </w:r>
      <w:r>
        <w:rPr>
          <w:i/>
        </w:rPr>
        <w:t xml:space="preserve">Mult Scler Houndmills Basingstoke Engl </w:t>
      </w:r>
      <w:r>
        <w:t xml:space="preserve">2009; </w:t>
      </w:r>
      <w:r>
        <w:rPr>
          <w:b/>
        </w:rPr>
        <w:t>15</w:t>
      </w:r>
      <w:r>
        <w:t>:</w:t>
      </w:r>
      <w:r>
        <w:rPr>
          <w:spacing w:val="1"/>
        </w:rPr>
        <w:t xml:space="preserve"> </w:t>
      </w:r>
      <w:r>
        <w:t>965–76.</w:t>
      </w:r>
    </w:p>
    <w:p w:rsidR="00772E1E" w:rsidRDefault="00144D92">
      <w:pPr>
        <w:pStyle w:val="PargrafodaLista"/>
        <w:numPr>
          <w:ilvl w:val="0"/>
          <w:numId w:val="2"/>
        </w:numPr>
        <w:tabs>
          <w:tab w:val="left" w:pos="404"/>
        </w:tabs>
        <w:spacing w:before="1"/>
        <w:ind w:right="130" w:firstLine="0"/>
        <w:jc w:val="both"/>
      </w:pPr>
      <w:r w:rsidRPr="00144D92">
        <w:rPr>
          <w:w w:val="95"/>
          <w:lang w:val="en-US"/>
        </w:rPr>
        <w:t>Burton</w:t>
      </w:r>
      <w:r w:rsidRPr="00144D92">
        <w:rPr>
          <w:spacing w:val="-14"/>
          <w:w w:val="95"/>
          <w:lang w:val="en-US"/>
        </w:rPr>
        <w:t xml:space="preserve"> </w:t>
      </w:r>
      <w:r w:rsidRPr="00144D92">
        <w:rPr>
          <w:w w:val="95"/>
          <w:lang w:val="en-US"/>
        </w:rPr>
        <w:t>JM,</w:t>
      </w:r>
      <w:r w:rsidRPr="00144D92">
        <w:rPr>
          <w:spacing w:val="-15"/>
          <w:w w:val="95"/>
          <w:lang w:val="en-US"/>
        </w:rPr>
        <w:t xml:space="preserve"> </w:t>
      </w:r>
      <w:r w:rsidRPr="00144D92">
        <w:rPr>
          <w:w w:val="95"/>
          <w:lang w:val="en-US"/>
        </w:rPr>
        <w:t>O’Connor</w:t>
      </w:r>
      <w:r w:rsidRPr="00144D92">
        <w:rPr>
          <w:spacing w:val="-14"/>
          <w:w w:val="95"/>
          <w:lang w:val="en-US"/>
        </w:rPr>
        <w:t xml:space="preserve"> </w:t>
      </w:r>
      <w:r w:rsidRPr="00144D92">
        <w:rPr>
          <w:w w:val="95"/>
          <w:lang w:val="en-US"/>
        </w:rPr>
        <w:t>PW,</w:t>
      </w:r>
      <w:r w:rsidRPr="00144D92">
        <w:rPr>
          <w:spacing w:val="-17"/>
          <w:w w:val="95"/>
          <w:lang w:val="en-US"/>
        </w:rPr>
        <w:t xml:space="preserve"> </w:t>
      </w:r>
      <w:r w:rsidRPr="00144D92">
        <w:rPr>
          <w:w w:val="95"/>
          <w:lang w:val="en-US"/>
        </w:rPr>
        <w:t>Hohol</w:t>
      </w:r>
      <w:r w:rsidRPr="00144D92">
        <w:rPr>
          <w:spacing w:val="-16"/>
          <w:w w:val="95"/>
          <w:lang w:val="en-US"/>
        </w:rPr>
        <w:t xml:space="preserve"> </w:t>
      </w:r>
      <w:r w:rsidRPr="00144D92">
        <w:rPr>
          <w:w w:val="95"/>
          <w:lang w:val="en-US"/>
        </w:rPr>
        <w:t>M,</w:t>
      </w:r>
      <w:r w:rsidRPr="00144D92">
        <w:rPr>
          <w:spacing w:val="-13"/>
          <w:w w:val="95"/>
          <w:lang w:val="en-US"/>
        </w:rPr>
        <w:t xml:space="preserve"> </w:t>
      </w:r>
      <w:r w:rsidRPr="00144D92">
        <w:rPr>
          <w:w w:val="95"/>
          <w:lang w:val="en-US"/>
        </w:rPr>
        <w:t>Beyene</w:t>
      </w:r>
      <w:r w:rsidRPr="00144D92">
        <w:rPr>
          <w:spacing w:val="-15"/>
          <w:w w:val="95"/>
          <w:lang w:val="en-US"/>
        </w:rPr>
        <w:t xml:space="preserve"> </w:t>
      </w:r>
      <w:r w:rsidRPr="00144D92">
        <w:rPr>
          <w:w w:val="95"/>
          <w:lang w:val="en-US"/>
        </w:rPr>
        <w:t>J.</w:t>
      </w:r>
      <w:r w:rsidRPr="00144D92">
        <w:rPr>
          <w:spacing w:val="-14"/>
          <w:w w:val="95"/>
          <w:lang w:val="en-US"/>
        </w:rPr>
        <w:t xml:space="preserve"> </w:t>
      </w:r>
      <w:r w:rsidRPr="00144D92">
        <w:rPr>
          <w:w w:val="95"/>
          <w:lang w:val="en-US"/>
        </w:rPr>
        <w:t>Oral</w:t>
      </w:r>
      <w:r w:rsidRPr="00144D92">
        <w:rPr>
          <w:spacing w:val="-16"/>
          <w:w w:val="95"/>
          <w:lang w:val="en-US"/>
        </w:rPr>
        <w:t xml:space="preserve"> </w:t>
      </w:r>
      <w:r w:rsidRPr="00144D92">
        <w:rPr>
          <w:w w:val="95"/>
          <w:lang w:val="en-US"/>
        </w:rPr>
        <w:t>versus</w:t>
      </w:r>
      <w:r w:rsidRPr="00144D92">
        <w:rPr>
          <w:spacing w:val="-13"/>
          <w:w w:val="95"/>
          <w:lang w:val="en-US"/>
        </w:rPr>
        <w:t xml:space="preserve"> </w:t>
      </w:r>
      <w:r w:rsidRPr="00144D92">
        <w:rPr>
          <w:w w:val="95"/>
          <w:lang w:val="en-US"/>
        </w:rPr>
        <w:t>intravenous</w:t>
      </w:r>
      <w:r w:rsidRPr="00144D92">
        <w:rPr>
          <w:spacing w:val="-13"/>
          <w:w w:val="95"/>
          <w:lang w:val="en-US"/>
        </w:rPr>
        <w:t xml:space="preserve"> </w:t>
      </w:r>
      <w:r w:rsidRPr="00144D92">
        <w:rPr>
          <w:w w:val="95"/>
          <w:lang w:val="en-US"/>
        </w:rPr>
        <w:t>steroids</w:t>
      </w:r>
      <w:r w:rsidRPr="00144D92">
        <w:rPr>
          <w:spacing w:val="-14"/>
          <w:w w:val="95"/>
          <w:lang w:val="en-US"/>
        </w:rPr>
        <w:t xml:space="preserve"> </w:t>
      </w:r>
      <w:r w:rsidRPr="00144D92">
        <w:rPr>
          <w:w w:val="95"/>
          <w:lang w:val="en-US"/>
        </w:rPr>
        <w:t>for</w:t>
      </w:r>
      <w:r w:rsidRPr="00144D92">
        <w:rPr>
          <w:spacing w:val="-14"/>
          <w:w w:val="95"/>
          <w:lang w:val="en-US"/>
        </w:rPr>
        <w:t xml:space="preserve"> </w:t>
      </w:r>
      <w:r w:rsidRPr="00144D92">
        <w:rPr>
          <w:w w:val="95"/>
          <w:lang w:val="en-US"/>
        </w:rPr>
        <w:t>trea</w:t>
      </w:r>
      <w:r w:rsidRPr="00144D92">
        <w:rPr>
          <w:w w:val="95"/>
          <w:lang w:val="en-US"/>
        </w:rPr>
        <w:t>tment</w:t>
      </w:r>
      <w:r w:rsidRPr="00144D92">
        <w:rPr>
          <w:spacing w:val="-14"/>
          <w:w w:val="95"/>
          <w:lang w:val="en-US"/>
        </w:rPr>
        <w:t xml:space="preserve"> </w:t>
      </w:r>
      <w:r w:rsidRPr="00144D92">
        <w:rPr>
          <w:w w:val="95"/>
          <w:lang w:val="en-US"/>
        </w:rPr>
        <w:t>of</w:t>
      </w:r>
      <w:r w:rsidRPr="00144D92">
        <w:rPr>
          <w:spacing w:val="-15"/>
          <w:w w:val="95"/>
          <w:lang w:val="en-US"/>
        </w:rPr>
        <w:t xml:space="preserve"> </w:t>
      </w:r>
      <w:r w:rsidRPr="00144D92">
        <w:rPr>
          <w:w w:val="95"/>
          <w:lang w:val="en-US"/>
        </w:rPr>
        <w:t xml:space="preserve">relapses </w:t>
      </w:r>
      <w:r w:rsidRPr="00144D92">
        <w:rPr>
          <w:lang w:val="en-US"/>
        </w:rPr>
        <w:t>in</w:t>
      </w:r>
      <w:r w:rsidRPr="00144D92">
        <w:rPr>
          <w:spacing w:val="-7"/>
          <w:lang w:val="en-US"/>
        </w:rPr>
        <w:t xml:space="preserve"> </w:t>
      </w:r>
      <w:r w:rsidRPr="00144D92">
        <w:rPr>
          <w:lang w:val="en-US"/>
        </w:rPr>
        <w:t>multiple</w:t>
      </w:r>
      <w:r w:rsidRPr="00144D92">
        <w:rPr>
          <w:spacing w:val="-7"/>
          <w:lang w:val="en-US"/>
        </w:rPr>
        <w:t xml:space="preserve"> </w:t>
      </w:r>
      <w:r w:rsidRPr="00144D92">
        <w:rPr>
          <w:lang w:val="en-US"/>
        </w:rPr>
        <w:t>sclerosis.</w:t>
      </w:r>
      <w:r w:rsidRPr="00144D92">
        <w:rPr>
          <w:spacing w:val="-5"/>
          <w:lang w:val="en-US"/>
        </w:rPr>
        <w:t xml:space="preserve"> </w:t>
      </w:r>
      <w:r>
        <w:rPr>
          <w:i/>
        </w:rPr>
        <w:t>Cochrane</w:t>
      </w:r>
      <w:r>
        <w:rPr>
          <w:i/>
          <w:spacing w:val="-7"/>
        </w:rPr>
        <w:t xml:space="preserve"> </w:t>
      </w:r>
      <w:r>
        <w:rPr>
          <w:i/>
        </w:rPr>
        <w:t>Database</w:t>
      </w:r>
      <w:r>
        <w:rPr>
          <w:i/>
          <w:spacing w:val="-7"/>
        </w:rPr>
        <w:t xml:space="preserve"> </w:t>
      </w:r>
      <w:r>
        <w:rPr>
          <w:i/>
        </w:rPr>
        <w:t>Syst</w:t>
      </w:r>
      <w:r>
        <w:rPr>
          <w:i/>
          <w:spacing w:val="-7"/>
        </w:rPr>
        <w:t xml:space="preserve"> </w:t>
      </w:r>
      <w:r>
        <w:rPr>
          <w:i/>
        </w:rPr>
        <w:t>Rev</w:t>
      </w:r>
      <w:r>
        <w:rPr>
          <w:i/>
          <w:spacing w:val="-4"/>
        </w:rPr>
        <w:t xml:space="preserve"> </w:t>
      </w:r>
      <w:r>
        <w:t>2009;</w:t>
      </w:r>
      <w:r>
        <w:rPr>
          <w:spacing w:val="-6"/>
        </w:rPr>
        <w:t xml:space="preserve"> </w:t>
      </w:r>
      <w:r>
        <w:t>:</w:t>
      </w:r>
      <w:r>
        <w:rPr>
          <w:spacing w:val="-11"/>
        </w:rPr>
        <w:t xml:space="preserve"> </w:t>
      </w:r>
      <w:r>
        <w:t>CD006921.</w:t>
      </w:r>
    </w:p>
    <w:p w:rsidR="00772E1E" w:rsidRDefault="00144D92">
      <w:pPr>
        <w:pStyle w:val="PargrafodaLista"/>
        <w:numPr>
          <w:ilvl w:val="0"/>
          <w:numId w:val="2"/>
        </w:numPr>
        <w:tabs>
          <w:tab w:val="left" w:pos="404"/>
        </w:tabs>
        <w:ind w:right="120" w:firstLine="0"/>
        <w:jc w:val="both"/>
      </w:pPr>
      <w:r w:rsidRPr="00144D92">
        <w:rPr>
          <w:lang w:val="en-US"/>
        </w:rPr>
        <w:t>Allen</w:t>
      </w:r>
      <w:r w:rsidRPr="00144D92">
        <w:rPr>
          <w:spacing w:val="-35"/>
          <w:lang w:val="en-US"/>
        </w:rPr>
        <w:t xml:space="preserve"> </w:t>
      </w:r>
      <w:r w:rsidRPr="00144D92">
        <w:rPr>
          <w:lang w:val="en-US"/>
        </w:rPr>
        <w:t>FL,</w:t>
      </w:r>
      <w:r w:rsidRPr="00144D92">
        <w:rPr>
          <w:spacing w:val="-35"/>
          <w:lang w:val="en-US"/>
        </w:rPr>
        <w:t xml:space="preserve"> </w:t>
      </w:r>
      <w:r w:rsidRPr="00144D92">
        <w:rPr>
          <w:lang w:val="en-US"/>
        </w:rPr>
        <w:t>Osei-assibey</w:t>
      </w:r>
      <w:r w:rsidRPr="00144D92">
        <w:rPr>
          <w:spacing w:val="-35"/>
          <w:lang w:val="en-US"/>
        </w:rPr>
        <w:t xml:space="preserve"> </w:t>
      </w:r>
      <w:r w:rsidRPr="00144D92">
        <w:rPr>
          <w:lang w:val="en-US"/>
        </w:rPr>
        <w:t>G,</w:t>
      </w:r>
      <w:r w:rsidRPr="00144D92">
        <w:rPr>
          <w:spacing w:val="-34"/>
          <w:lang w:val="en-US"/>
        </w:rPr>
        <w:t xml:space="preserve"> </w:t>
      </w:r>
      <w:r w:rsidRPr="00144D92">
        <w:rPr>
          <w:lang w:val="en-US"/>
        </w:rPr>
        <w:t>Arnold</w:t>
      </w:r>
      <w:r w:rsidRPr="00144D92">
        <w:rPr>
          <w:spacing w:val="-35"/>
          <w:lang w:val="en-US"/>
        </w:rPr>
        <w:t xml:space="preserve"> </w:t>
      </w:r>
      <w:r w:rsidRPr="00144D92">
        <w:rPr>
          <w:lang w:val="en-US"/>
        </w:rPr>
        <w:t>R,</w:t>
      </w:r>
      <w:r w:rsidRPr="00144D92">
        <w:rPr>
          <w:spacing w:val="-35"/>
          <w:lang w:val="en-US"/>
        </w:rPr>
        <w:t xml:space="preserve"> </w:t>
      </w:r>
      <w:r w:rsidRPr="00144D92">
        <w:rPr>
          <w:lang w:val="en-US"/>
        </w:rPr>
        <w:t>Deniz</w:t>
      </w:r>
      <w:r w:rsidRPr="00144D92">
        <w:rPr>
          <w:spacing w:val="-35"/>
          <w:lang w:val="en-US"/>
        </w:rPr>
        <w:t xml:space="preserve"> </w:t>
      </w:r>
      <w:r w:rsidRPr="00144D92">
        <w:rPr>
          <w:lang w:val="en-US"/>
        </w:rPr>
        <w:t>B.</w:t>
      </w:r>
      <w:r w:rsidRPr="00144D92">
        <w:rPr>
          <w:spacing w:val="-35"/>
          <w:lang w:val="en-US"/>
        </w:rPr>
        <w:t xml:space="preserve"> </w:t>
      </w:r>
      <w:r w:rsidRPr="00144D92">
        <w:rPr>
          <w:lang w:val="en-US"/>
        </w:rPr>
        <w:t>PND3</w:t>
      </w:r>
      <w:r w:rsidRPr="00144D92">
        <w:rPr>
          <w:spacing w:val="-35"/>
          <w:lang w:val="en-US"/>
        </w:rPr>
        <w:t xml:space="preserve"> </w:t>
      </w:r>
      <w:r w:rsidRPr="00144D92">
        <w:rPr>
          <w:lang w:val="en-US"/>
        </w:rPr>
        <w:t>Indirect</w:t>
      </w:r>
      <w:r w:rsidRPr="00144D92">
        <w:rPr>
          <w:spacing w:val="-34"/>
          <w:lang w:val="en-US"/>
        </w:rPr>
        <w:t xml:space="preserve"> </w:t>
      </w:r>
      <w:r w:rsidRPr="00144D92">
        <w:rPr>
          <w:lang w:val="en-US"/>
        </w:rPr>
        <w:t>Treatment</w:t>
      </w:r>
      <w:r w:rsidRPr="00144D92">
        <w:rPr>
          <w:spacing w:val="-35"/>
          <w:lang w:val="en-US"/>
        </w:rPr>
        <w:t xml:space="preserve"> </w:t>
      </w:r>
      <w:r w:rsidRPr="00144D92">
        <w:rPr>
          <w:lang w:val="en-US"/>
        </w:rPr>
        <w:t>Comparison</w:t>
      </w:r>
      <w:r w:rsidRPr="00144D92">
        <w:rPr>
          <w:spacing w:val="-35"/>
          <w:lang w:val="en-US"/>
        </w:rPr>
        <w:t xml:space="preserve"> </w:t>
      </w:r>
      <w:r w:rsidRPr="00144D92">
        <w:rPr>
          <w:lang w:val="en-US"/>
        </w:rPr>
        <w:t>(ITC)</w:t>
      </w:r>
      <w:r w:rsidRPr="00144D92">
        <w:rPr>
          <w:spacing w:val="-34"/>
          <w:lang w:val="en-US"/>
        </w:rPr>
        <w:t xml:space="preserve"> </w:t>
      </w:r>
      <w:r w:rsidRPr="00144D92">
        <w:rPr>
          <w:lang w:val="en-US"/>
        </w:rPr>
        <w:t>Analysis</w:t>
      </w:r>
      <w:r w:rsidRPr="00144D92">
        <w:rPr>
          <w:spacing w:val="-35"/>
          <w:lang w:val="en-US"/>
        </w:rPr>
        <w:t xml:space="preserve"> </w:t>
      </w:r>
      <w:r w:rsidRPr="00144D92">
        <w:rPr>
          <w:lang w:val="en-US"/>
        </w:rPr>
        <w:t xml:space="preserve">of Therapies That are Often Considered for Treatment-Experienced Patients With Relapsing-Remitting Multiple Sclerosis. </w:t>
      </w:r>
      <w:r>
        <w:rPr>
          <w:i/>
        </w:rPr>
        <w:t xml:space="preserve">Value Health </w:t>
      </w:r>
      <w:r>
        <w:t xml:space="preserve">2012; </w:t>
      </w:r>
      <w:r>
        <w:rPr>
          <w:b/>
        </w:rPr>
        <w:t>15</w:t>
      </w:r>
      <w:r>
        <w:t>:</w:t>
      </w:r>
      <w:r>
        <w:rPr>
          <w:spacing w:val="2"/>
        </w:rPr>
        <w:t xml:space="preserve"> </w:t>
      </w:r>
      <w:r>
        <w:t>A141.</w:t>
      </w:r>
    </w:p>
    <w:p w:rsidR="00772E1E" w:rsidRDefault="00144D92">
      <w:pPr>
        <w:pStyle w:val="PargrafodaLista"/>
        <w:numPr>
          <w:ilvl w:val="0"/>
          <w:numId w:val="2"/>
        </w:numPr>
        <w:tabs>
          <w:tab w:val="left" w:pos="404"/>
        </w:tabs>
        <w:ind w:right="124" w:firstLine="0"/>
        <w:jc w:val="both"/>
      </w:pPr>
      <w:r w:rsidRPr="00144D92">
        <w:rPr>
          <w:lang w:val="en-US"/>
        </w:rPr>
        <w:t>Campbell J, McQueen R, Corboy J, Vollmer T, Nair K. New versus old: Long-term comparative effectiveness</w:t>
      </w:r>
      <w:r w:rsidRPr="00144D92">
        <w:rPr>
          <w:spacing w:val="-32"/>
          <w:lang w:val="en-US"/>
        </w:rPr>
        <w:t xml:space="preserve"> </w:t>
      </w:r>
      <w:r w:rsidRPr="00144D92">
        <w:rPr>
          <w:lang w:val="en-US"/>
        </w:rPr>
        <w:t>research</w:t>
      </w:r>
      <w:r w:rsidRPr="00144D92">
        <w:rPr>
          <w:spacing w:val="-33"/>
          <w:lang w:val="en-US"/>
        </w:rPr>
        <w:t xml:space="preserve"> </w:t>
      </w:r>
      <w:r w:rsidRPr="00144D92">
        <w:rPr>
          <w:lang w:val="en-US"/>
        </w:rPr>
        <w:t>projections</w:t>
      </w:r>
      <w:r w:rsidRPr="00144D92">
        <w:rPr>
          <w:spacing w:val="-32"/>
          <w:lang w:val="en-US"/>
        </w:rPr>
        <w:t xml:space="preserve"> </w:t>
      </w:r>
      <w:r w:rsidRPr="00144D92">
        <w:rPr>
          <w:lang w:val="en-US"/>
        </w:rPr>
        <w:t>for</w:t>
      </w:r>
      <w:r w:rsidRPr="00144D92">
        <w:rPr>
          <w:spacing w:val="-32"/>
          <w:lang w:val="en-US"/>
        </w:rPr>
        <w:t xml:space="preserve"> </w:t>
      </w:r>
      <w:r w:rsidRPr="00144D92">
        <w:rPr>
          <w:lang w:val="en-US"/>
        </w:rPr>
        <w:t>disease</w:t>
      </w:r>
      <w:r w:rsidRPr="00144D92">
        <w:rPr>
          <w:spacing w:val="-31"/>
          <w:lang w:val="en-US"/>
        </w:rPr>
        <w:t xml:space="preserve"> </w:t>
      </w:r>
      <w:r w:rsidRPr="00144D92">
        <w:rPr>
          <w:lang w:val="en-US"/>
        </w:rPr>
        <w:t>modifying</w:t>
      </w:r>
      <w:r w:rsidRPr="00144D92">
        <w:rPr>
          <w:spacing w:val="-32"/>
          <w:lang w:val="en-US"/>
        </w:rPr>
        <w:t xml:space="preserve"> </w:t>
      </w:r>
      <w:r w:rsidRPr="00144D92">
        <w:rPr>
          <w:lang w:val="en-US"/>
        </w:rPr>
        <w:t>therapies</w:t>
      </w:r>
      <w:r w:rsidRPr="00144D92">
        <w:rPr>
          <w:spacing w:val="-32"/>
          <w:lang w:val="en-US"/>
        </w:rPr>
        <w:t xml:space="preserve"> </w:t>
      </w:r>
      <w:r w:rsidRPr="00144D92">
        <w:rPr>
          <w:lang w:val="en-US"/>
        </w:rPr>
        <w:t>in</w:t>
      </w:r>
      <w:r w:rsidRPr="00144D92">
        <w:rPr>
          <w:spacing w:val="-30"/>
          <w:lang w:val="en-US"/>
        </w:rPr>
        <w:t xml:space="preserve"> </w:t>
      </w:r>
      <w:r w:rsidRPr="00144D92">
        <w:rPr>
          <w:lang w:val="en-US"/>
        </w:rPr>
        <w:t>relapse-remitting</w:t>
      </w:r>
      <w:r w:rsidRPr="00144D92">
        <w:rPr>
          <w:spacing w:val="-31"/>
          <w:lang w:val="en-US"/>
        </w:rPr>
        <w:t xml:space="preserve"> </w:t>
      </w:r>
      <w:r w:rsidRPr="00144D92">
        <w:rPr>
          <w:lang w:val="en-US"/>
        </w:rPr>
        <w:t>multiple</w:t>
      </w:r>
      <w:r w:rsidRPr="00144D92">
        <w:rPr>
          <w:spacing w:val="-31"/>
          <w:lang w:val="en-US"/>
        </w:rPr>
        <w:t xml:space="preserve"> </w:t>
      </w:r>
      <w:r w:rsidRPr="00144D92">
        <w:rPr>
          <w:lang w:val="en-US"/>
        </w:rPr>
        <w:t xml:space="preserve">sclerosis. </w:t>
      </w:r>
      <w:r>
        <w:rPr>
          <w:i/>
        </w:rPr>
        <w:t xml:space="preserve">Neurology </w:t>
      </w:r>
      <w:r>
        <w:t xml:space="preserve">2012; </w:t>
      </w:r>
      <w:r>
        <w:rPr>
          <w:b/>
        </w:rPr>
        <w:t>1</w:t>
      </w:r>
      <w:r>
        <w:t>:</w:t>
      </w:r>
      <w:r>
        <w:rPr>
          <w:spacing w:val="1"/>
        </w:rPr>
        <w:t xml:space="preserve"> </w:t>
      </w:r>
      <w:r>
        <w:t>78.</w:t>
      </w:r>
    </w:p>
    <w:p w:rsidR="00772E1E" w:rsidRDefault="00144D92">
      <w:pPr>
        <w:pStyle w:val="PargrafodaLista"/>
        <w:numPr>
          <w:ilvl w:val="0"/>
          <w:numId w:val="2"/>
        </w:numPr>
        <w:tabs>
          <w:tab w:val="left" w:pos="404"/>
        </w:tabs>
        <w:ind w:right="123" w:firstLine="0"/>
        <w:jc w:val="both"/>
      </w:pPr>
      <w:r w:rsidRPr="00144D92">
        <w:rPr>
          <w:lang w:val="en-US"/>
        </w:rPr>
        <w:t>Sorensen</w:t>
      </w:r>
      <w:r w:rsidRPr="00144D92">
        <w:rPr>
          <w:spacing w:val="-37"/>
          <w:lang w:val="en-US"/>
        </w:rPr>
        <w:t xml:space="preserve"> </w:t>
      </w:r>
      <w:r w:rsidRPr="00144D92">
        <w:rPr>
          <w:lang w:val="en-US"/>
        </w:rPr>
        <w:t>PS,</w:t>
      </w:r>
      <w:r w:rsidRPr="00144D92">
        <w:rPr>
          <w:spacing w:val="-35"/>
          <w:lang w:val="en-US"/>
        </w:rPr>
        <w:t xml:space="preserve"> </w:t>
      </w:r>
      <w:r w:rsidRPr="00144D92">
        <w:rPr>
          <w:lang w:val="en-US"/>
        </w:rPr>
        <w:t>Lycke</w:t>
      </w:r>
      <w:r w:rsidRPr="00144D92">
        <w:rPr>
          <w:spacing w:val="-36"/>
          <w:lang w:val="en-US"/>
        </w:rPr>
        <w:t xml:space="preserve"> </w:t>
      </w:r>
      <w:r w:rsidRPr="00144D92">
        <w:rPr>
          <w:lang w:val="en-US"/>
        </w:rPr>
        <w:t>J,</w:t>
      </w:r>
      <w:r w:rsidRPr="00144D92">
        <w:rPr>
          <w:spacing w:val="-35"/>
          <w:lang w:val="en-US"/>
        </w:rPr>
        <w:t xml:space="preserve"> </w:t>
      </w:r>
      <w:r w:rsidRPr="00144D92">
        <w:rPr>
          <w:lang w:val="en-US"/>
        </w:rPr>
        <w:t>Erälinna</w:t>
      </w:r>
      <w:r w:rsidRPr="00144D92">
        <w:rPr>
          <w:spacing w:val="-35"/>
          <w:lang w:val="en-US"/>
        </w:rPr>
        <w:t xml:space="preserve"> </w:t>
      </w:r>
      <w:r w:rsidRPr="00144D92">
        <w:rPr>
          <w:lang w:val="en-US"/>
        </w:rPr>
        <w:t>J-P,</w:t>
      </w:r>
      <w:r w:rsidRPr="00144D92">
        <w:rPr>
          <w:spacing w:val="-35"/>
          <w:lang w:val="en-US"/>
        </w:rPr>
        <w:t xml:space="preserve"> </w:t>
      </w:r>
      <w:r w:rsidRPr="00144D92">
        <w:rPr>
          <w:i/>
          <w:lang w:val="en-US"/>
        </w:rPr>
        <w:t>et</w:t>
      </w:r>
      <w:r w:rsidRPr="00144D92">
        <w:rPr>
          <w:i/>
          <w:spacing w:val="-36"/>
          <w:lang w:val="en-US"/>
        </w:rPr>
        <w:t xml:space="preserve"> </w:t>
      </w:r>
      <w:r w:rsidRPr="00144D92">
        <w:rPr>
          <w:i/>
          <w:lang w:val="en-US"/>
        </w:rPr>
        <w:t>al.</w:t>
      </w:r>
      <w:r w:rsidRPr="00144D92">
        <w:rPr>
          <w:i/>
          <w:spacing w:val="-37"/>
          <w:lang w:val="en-US"/>
        </w:rPr>
        <w:t xml:space="preserve"> </w:t>
      </w:r>
      <w:r w:rsidRPr="00144D92">
        <w:rPr>
          <w:lang w:val="en-US"/>
        </w:rPr>
        <w:t>Simvastatin</w:t>
      </w:r>
      <w:r w:rsidRPr="00144D92">
        <w:rPr>
          <w:spacing w:val="-36"/>
          <w:lang w:val="en-US"/>
        </w:rPr>
        <w:t xml:space="preserve"> </w:t>
      </w:r>
      <w:r w:rsidRPr="00144D92">
        <w:rPr>
          <w:lang w:val="en-US"/>
        </w:rPr>
        <w:t>as</w:t>
      </w:r>
      <w:r w:rsidRPr="00144D92">
        <w:rPr>
          <w:spacing w:val="-35"/>
          <w:lang w:val="en-US"/>
        </w:rPr>
        <w:t xml:space="preserve"> </w:t>
      </w:r>
      <w:r w:rsidRPr="00144D92">
        <w:rPr>
          <w:lang w:val="en-US"/>
        </w:rPr>
        <w:t>add-on</w:t>
      </w:r>
      <w:r w:rsidRPr="00144D92">
        <w:rPr>
          <w:spacing w:val="-35"/>
          <w:lang w:val="en-US"/>
        </w:rPr>
        <w:t xml:space="preserve"> </w:t>
      </w:r>
      <w:r w:rsidRPr="00144D92">
        <w:rPr>
          <w:lang w:val="en-US"/>
        </w:rPr>
        <w:t>therapy</w:t>
      </w:r>
      <w:r w:rsidRPr="00144D92">
        <w:rPr>
          <w:spacing w:val="-34"/>
          <w:lang w:val="en-US"/>
        </w:rPr>
        <w:t xml:space="preserve"> </w:t>
      </w:r>
      <w:r w:rsidRPr="00144D92">
        <w:rPr>
          <w:lang w:val="en-US"/>
        </w:rPr>
        <w:t>to</w:t>
      </w:r>
      <w:r w:rsidRPr="00144D92">
        <w:rPr>
          <w:spacing w:val="-35"/>
          <w:lang w:val="en-US"/>
        </w:rPr>
        <w:t xml:space="preserve"> </w:t>
      </w:r>
      <w:r w:rsidRPr="00144D92">
        <w:rPr>
          <w:lang w:val="en-US"/>
        </w:rPr>
        <w:t>interferon</w:t>
      </w:r>
      <w:r w:rsidRPr="00144D92">
        <w:rPr>
          <w:spacing w:val="-34"/>
          <w:lang w:val="en-US"/>
        </w:rPr>
        <w:t xml:space="preserve"> </w:t>
      </w:r>
      <w:r>
        <w:t>β</w:t>
      </w:r>
      <w:r w:rsidRPr="00144D92">
        <w:rPr>
          <w:lang w:val="en-US"/>
        </w:rPr>
        <w:t>-1a</w:t>
      </w:r>
      <w:r w:rsidRPr="00144D92">
        <w:rPr>
          <w:spacing w:val="-36"/>
          <w:lang w:val="en-US"/>
        </w:rPr>
        <w:t xml:space="preserve"> </w:t>
      </w:r>
      <w:r w:rsidRPr="00144D92">
        <w:rPr>
          <w:lang w:val="en-US"/>
        </w:rPr>
        <w:t>for</w:t>
      </w:r>
      <w:r w:rsidRPr="00144D92">
        <w:rPr>
          <w:spacing w:val="-35"/>
          <w:lang w:val="en-US"/>
        </w:rPr>
        <w:t xml:space="preserve"> </w:t>
      </w:r>
      <w:r w:rsidRPr="00144D92">
        <w:rPr>
          <w:lang w:val="en-US"/>
        </w:rPr>
        <w:t xml:space="preserve">relapsing- remitting multiple sclerosis (SIMCOMBIN study): a placebo-controlled randomised phase 4 trial. </w:t>
      </w:r>
      <w:r>
        <w:rPr>
          <w:i/>
        </w:rPr>
        <w:t xml:space="preserve">Lancet Neurol </w:t>
      </w:r>
      <w:r>
        <w:t xml:space="preserve">2011; </w:t>
      </w:r>
      <w:r>
        <w:rPr>
          <w:b/>
        </w:rPr>
        <w:t>10</w:t>
      </w:r>
      <w:r>
        <w:t>:</w:t>
      </w:r>
      <w:r>
        <w:rPr>
          <w:spacing w:val="1"/>
        </w:rPr>
        <w:t xml:space="preserve"> </w:t>
      </w:r>
      <w:r>
        <w:t>691–701.</w:t>
      </w:r>
    </w:p>
    <w:p w:rsidR="00772E1E" w:rsidRDefault="00144D92">
      <w:pPr>
        <w:pStyle w:val="PargrafodaLista"/>
        <w:numPr>
          <w:ilvl w:val="0"/>
          <w:numId w:val="2"/>
        </w:numPr>
        <w:tabs>
          <w:tab w:val="left" w:pos="404"/>
        </w:tabs>
        <w:ind w:right="123" w:firstLine="0"/>
        <w:jc w:val="both"/>
      </w:pPr>
      <w:r w:rsidRPr="00144D92">
        <w:rPr>
          <w:lang w:val="en-US"/>
        </w:rPr>
        <w:t>Kamm</w:t>
      </w:r>
      <w:r w:rsidRPr="00144D92">
        <w:rPr>
          <w:spacing w:val="-14"/>
          <w:lang w:val="en-US"/>
        </w:rPr>
        <w:t xml:space="preserve"> </w:t>
      </w:r>
      <w:r w:rsidRPr="00144D92">
        <w:rPr>
          <w:lang w:val="en-US"/>
        </w:rPr>
        <w:t>CP,</w:t>
      </w:r>
      <w:r w:rsidRPr="00144D92">
        <w:rPr>
          <w:spacing w:val="-13"/>
          <w:lang w:val="en-US"/>
        </w:rPr>
        <w:t xml:space="preserve"> </w:t>
      </w:r>
      <w:r w:rsidRPr="00144D92">
        <w:rPr>
          <w:lang w:val="en-US"/>
        </w:rPr>
        <w:t>El-Koussy</w:t>
      </w:r>
      <w:r w:rsidRPr="00144D92">
        <w:rPr>
          <w:spacing w:val="-13"/>
          <w:lang w:val="en-US"/>
        </w:rPr>
        <w:t xml:space="preserve"> </w:t>
      </w:r>
      <w:r w:rsidRPr="00144D92">
        <w:rPr>
          <w:lang w:val="en-US"/>
        </w:rPr>
        <w:t>M,</w:t>
      </w:r>
      <w:r w:rsidRPr="00144D92">
        <w:rPr>
          <w:spacing w:val="-13"/>
          <w:lang w:val="en-US"/>
        </w:rPr>
        <w:t xml:space="preserve"> </w:t>
      </w:r>
      <w:r w:rsidRPr="00144D92">
        <w:rPr>
          <w:lang w:val="en-US"/>
        </w:rPr>
        <w:t>Humpert</w:t>
      </w:r>
      <w:r w:rsidRPr="00144D92">
        <w:rPr>
          <w:spacing w:val="-14"/>
          <w:lang w:val="en-US"/>
        </w:rPr>
        <w:t xml:space="preserve"> </w:t>
      </w:r>
      <w:r w:rsidRPr="00144D92">
        <w:rPr>
          <w:lang w:val="en-US"/>
        </w:rPr>
        <w:t>S,</w:t>
      </w:r>
      <w:r w:rsidRPr="00144D92">
        <w:rPr>
          <w:spacing w:val="-13"/>
          <w:lang w:val="en-US"/>
        </w:rPr>
        <w:t xml:space="preserve"> </w:t>
      </w:r>
      <w:r w:rsidRPr="00144D92">
        <w:rPr>
          <w:i/>
          <w:lang w:val="en-US"/>
        </w:rPr>
        <w:t>et</w:t>
      </w:r>
      <w:r w:rsidRPr="00144D92">
        <w:rPr>
          <w:i/>
          <w:spacing w:val="-14"/>
          <w:lang w:val="en-US"/>
        </w:rPr>
        <w:t xml:space="preserve"> </w:t>
      </w:r>
      <w:r w:rsidRPr="00144D92">
        <w:rPr>
          <w:i/>
          <w:lang w:val="en-US"/>
        </w:rPr>
        <w:t>al.</w:t>
      </w:r>
      <w:r w:rsidRPr="00144D92">
        <w:rPr>
          <w:i/>
          <w:spacing w:val="-13"/>
          <w:lang w:val="en-US"/>
        </w:rPr>
        <w:t xml:space="preserve"> </w:t>
      </w:r>
      <w:r w:rsidRPr="00144D92">
        <w:rPr>
          <w:lang w:val="en-US"/>
        </w:rPr>
        <w:t>Atorvastatin</w:t>
      </w:r>
      <w:r w:rsidRPr="00144D92">
        <w:rPr>
          <w:spacing w:val="-15"/>
          <w:lang w:val="en-US"/>
        </w:rPr>
        <w:t xml:space="preserve"> </w:t>
      </w:r>
      <w:r w:rsidRPr="00144D92">
        <w:rPr>
          <w:lang w:val="en-US"/>
        </w:rPr>
        <w:t>added</w:t>
      </w:r>
      <w:r w:rsidRPr="00144D92">
        <w:rPr>
          <w:spacing w:val="-12"/>
          <w:lang w:val="en-US"/>
        </w:rPr>
        <w:t xml:space="preserve"> </w:t>
      </w:r>
      <w:r w:rsidRPr="00144D92">
        <w:rPr>
          <w:lang w:val="en-US"/>
        </w:rPr>
        <w:t>to</w:t>
      </w:r>
      <w:r w:rsidRPr="00144D92">
        <w:rPr>
          <w:spacing w:val="-13"/>
          <w:lang w:val="en-US"/>
        </w:rPr>
        <w:t xml:space="preserve"> </w:t>
      </w:r>
      <w:r w:rsidRPr="00144D92">
        <w:rPr>
          <w:lang w:val="en-US"/>
        </w:rPr>
        <w:t>interferon</w:t>
      </w:r>
      <w:r w:rsidRPr="00144D92">
        <w:rPr>
          <w:spacing w:val="-11"/>
          <w:lang w:val="en-US"/>
        </w:rPr>
        <w:t xml:space="preserve"> </w:t>
      </w:r>
      <w:r>
        <w:t>β</w:t>
      </w:r>
      <w:r w:rsidRPr="00144D92">
        <w:rPr>
          <w:spacing w:val="-13"/>
          <w:lang w:val="en-US"/>
        </w:rPr>
        <w:t xml:space="preserve"> </w:t>
      </w:r>
      <w:r w:rsidRPr="00144D92">
        <w:rPr>
          <w:lang w:val="en-US"/>
        </w:rPr>
        <w:t>for</w:t>
      </w:r>
      <w:r w:rsidRPr="00144D92">
        <w:rPr>
          <w:spacing w:val="-14"/>
          <w:lang w:val="en-US"/>
        </w:rPr>
        <w:t xml:space="preserve"> </w:t>
      </w:r>
      <w:r w:rsidRPr="00144D92">
        <w:rPr>
          <w:lang w:val="en-US"/>
        </w:rPr>
        <w:t>relapsing</w:t>
      </w:r>
      <w:r w:rsidRPr="00144D92">
        <w:rPr>
          <w:spacing w:val="-15"/>
          <w:lang w:val="en-US"/>
        </w:rPr>
        <w:t xml:space="preserve"> </w:t>
      </w:r>
      <w:r w:rsidRPr="00144D92">
        <w:rPr>
          <w:lang w:val="en-US"/>
        </w:rPr>
        <w:t>multiple sclerosis: a random</w:t>
      </w:r>
      <w:r w:rsidRPr="00144D92">
        <w:rPr>
          <w:lang w:val="en-US"/>
        </w:rPr>
        <w:t xml:space="preserve">ized controlled trial. </w:t>
      </w:r>
      <w:r>
        <w:rPr>
          <w:i/>
        </w:rPr>
        <w:t xml:space="preserve">J Neurol </w:t>
      </w:r>
      <w:r>
        <w:t xml:space="preserve">2012; </w:t>
      </w:r>
      <w:r>
        <w:rPr>
          <w:b/>
        </w:rPr>
        <w:t>259</w:t>
      </w:r>
      <w:r>
        <w:t>:</w:t>
      </w:r>
      <w:r>
        <w:rPr>
          <w:spacing w:val="-2"/>
        </w:rPr>
        <w:t xml:space="preserve"> </w:t>
      </w:r>
      <w:r>
        <w:t>2401–13.</w:t>
      </w:r>
    </w:p>
    <w:p w:rsidR="00772E1E" w:rsidRPr="00144D92" w:rsidRDefault="00144D92">
      <w:pPr>
        <w:pStyle w:val="PargrafodaLista"/>
        <w:numPr>
          <w:ilvl w:val="0"/>
          <w:numId w:val="2"/>
        </w:numPr>
        <w:tabs>
          <w:tab w:val="left" w:pos="404"/>
        </w:tabs>
        <w:ind w:right="123" w:firstLine="0"/>
        <w:jc w:val="both"/>
        <w:rPr>
          <w:lang w:val="en-US"/>
        </w:rPr>
      </w:pPr>
      <w:r>
        <w:t>Bhardwaj</w:t>
      </w:r>
      <w:r>
        <w:rPr>
          <w:spacing w:val="-19"/>
        </w:rPr>
        <w:t xml:space="preserve"> </w:t>
      </w:r>
      <w:r>
        <w:t>S,</w:t>
      </w:r>
      <w:r>
        <w:rPr>
          <w:spacing w:val="-16"/>
        </w:rPr>
        <w:t xml:space="preserve"> </w:t>
      </w:r>
      <w:r>
        <w:t>Coleman</w:t>
      </w:r>
      <w:r>
        <w:rPr>
          <w:spacing w:val="-16"/>
        </w:rPr>
        <w:t xml:space="preserve"> </w:t>
      </w:r>
      <w:r>
        <w:t>CI,</w:t>
      </w:r>
      <w:r>
        <w:rPr>
          <w:spacing w:val="-17"/>
        </w:rPr>
        <w:t xml:space="preserve"> </w:t>
      </w:r>
      <w:r>
        <w:t>Sobieraj</w:t>
      </w:r>
      <w:r>
        <w:rPr>
          <w:spacing w:val="-17"/>
        </w:rPr>
        <w:t xml:space="preserve"> </w:t>
      </w:r>
      <w:r>
        <w:t>DM.</w:t>
      </w:r>
      <w:r>
        <w:rPr>
          <w:spacing w:val="-15"/>
        </w:rPr>
        <w:t xml:space="preserve"> </w:t>
      </w:r>
      <w:r w:rsidRPr="00144D92">
        <w:rPr>
          <w:lang w:val="en-US"/>
        </w:rPr>
        <w:t>Efficacy</w:t>
      </w:r>
      <w:r w:rsidRPr="00144D92">
        <w:rPr>
          <w:spacing w:val="-16"/>
          <w:lang w:val="en-US"/>
        </w:rPr>
        <w:t xml:space="preserve"> </w:t>
      </w:r>
      <w:r w:rsidRPr="00144D92">
        <w:rPr>
          <w:lang w:val="en-US"/>
        </w:rPr>
        <w:t>of</w:t>
      </w:r>
      <w:r w:rsidRPr="00144D92">
        <w:rPr>
          <w:spacing w:val="-17"/>
          <w:lang w:val="en-US"/>
        </w:rPr>
        <w:t xml:space="preserve"> </w:t>
      </w:r>
      <w:r w:rsidRPr="00144D92">
        <w:rPr>
          <w:lang w:val="en-US"/>
        </w:rPr>
        <w:t>statins</w:t>
      </w:r>
      <w:r w:rsidRPr="00144D92">
        <w:rPr>
          <w:spacing w:val="-17"/>
          <w:lang w:val="en-US"/>
        </w:rPr>
        <w:t xml:space="preserve"> </w:t>
      </w:r>
      <w:r w:rsidRPr="00144D92">
        <w:rPr>
          <w:lang w:val="en-US"/>
        </w:rPr>
        <w:t>in</w:t>
      </w:r>
      <w:r w:rsidRPr="00144D92">
        <w:rPr>
          <w:spacing w:val="-17"/>
          <w:lang w:val="en-US"/>
        </w:rPr>
        <w:t xml:space="preserve"> </w:t>
      </w:r>
      <w:r w:rsidRPr="00144D92">
        <w:rPr>
          <w:lang w:val="en-US"/>
        </w:rPr>
        <w:t>combination</w:t>
      </w:r>
      <w:r w:rsidRPr="00144D92">
        <w:rPr>
          <w:spacing w:val="-17"/>
          <w:lang w:val="en-US"/>
        </w:rPr>
        <w:t xml:space="preserve"> </w:t>
      </w:r>
      <w:r w:rsidRPr="00144D92">
        <w:rPr>
          <w:lang w:val="en-US"/>
        </w:rPr>
        <w:t>with</w:t>
      </w:r>
      <w:r w:rsidRPr="00144D92">
        <w:rPr>
          <w:spacing w:val="-17"/>
          <w:lang w:val="en-US"/>
        </w:rPr>
        <w:t xml:space="preserve"> </w:t>
      </w:r>
      <w:r w:rsidRPr="00144D92">
        <w:rPr>
          <w:lang w:val="en-US"/>
        </w:rPr>
        <w:t>interferon</w:t>
      </w:r>
      <w:r w:rsidRPr="00144D92">
        <w:rPr>
          <w:spacing w:val="-15"/>
          <w:lang w:val="en-US"/>
        </w:rPr>
        <w:t xml:space="preserve"> </w:t>
      </w:r>
      <w:r w:rsidRPr="00144D92">
        <w:rPr>
          <w:lang w:val="en-US"/>
        </w:rPr>
        <w:t>therapy</w:t>
      </w:r>
      <w:r w:rsidRPr="00144D92">
        <w:rPr>
          <w:spacing w:val="-16"/>
          <w:lang w:val="en-US"/>
        </w:rPr>
        <w:t xml:space="preserve"> </w:t>
      </w:r>
      <w:r w:rsidRPr="00144D92">
        <w:rPr>
          <w:lang w:val="en-US"/>
        </w:rPr>
        <w:t>in multiple</w:t>
      </w:r>
      <w:r w:rsidRPr="00144D92">
        <w:rPr>
          <w:spacing w:val="-32"/>
          <w:lang w:val="en-US"/>
        </w:rPr>
        <w:t xml:space="preserve"> </w:t>
      </w:r>
      <w:r w:rsidRPr="00144D92">
        <w:rPr>
          <w:lang w:val="en-US"/>
        </w:rPr>
        <w:t>sclerosis:</w:t>
      </w:r>
      <w:r w:rsidRPr="00144D92">
        <w:rPr>
          <w:spacing w:val="-32"/>
          <w:lang w:val="en-US"/>
        </w:rPr>
        <w:t xml:space="preserve"> </w:t>
      </w:r>
      <w:r w:rsidRPr="00144D92">
        <w:rPr>
          <w:lang w:val="en-US"/>
        </w:rPr>
        <w:t>a</w:t>
      </w:r>
      <w:r w:rsidRPr="00144D92">
        <w:rPr>
          <w:spacing w:val="-32"/>
          <w:lang w:val="en-US"/>
        </w:rPr>
        <w:t xml:space="preserve"> </w:t>
      </w:r>
      <w:r w:rsidRPr="00144D92">
        <w:rPr>
          <w:lang w:val="en-US"/>
        </w:rPr>
        <w:t>meta-analysis.</w:t>
      </w:r>
      <w:r w:rsidRPr="00144D92">
        <w:rPr>
          <w:spacing w:val="-31"/>
          <w:lang w:val="en-US"/>
        </w:rPr>
        <w:t xml:space="preserve"> </w:t>
      </w:r>
      <w:r w:rsidRPr="00144D92">
        <w:rPr>
          <w:i/>
          <w:lang w:val="en-US"/>
        </w:rPr>
        <w:t>Am</w:t>
      </w:r>
      <w:r w:rsidRPr="00144D92">
        <w:rPr>
          <w:i/>
          <w:spacing w:val="-33"/>
          <w:lang w:val="en-US"/>
        </w:rPr>
        <w:t xml:space="preserve"> </w:t>
      </w:r>
      <w:r w:rsidRPr="00144D92">
        <w:rPr>
          <w:i/>
          <w:lang w:val="en-US"/>
        </w:rPr>
        <w:t>J</w:t>
      </w:r>
      <w:r w:rsidRPr="00144D92">
        <w:rPr>
          <w:i/>
          <w:spacing w:val="-32"/>
          <w:lang w:val="en-US"/>
        </w:rPr>
        <w:t xml:space="preserve"> </w:t>
      </w:r>
      <w:r w:rsidRPr="00144D92">
        <w:rPr>
          <w:i/>
          <w:lang w:val="en-US"/>
        </w:rPr>
        <w:t>Health-Syst</w:t>
      </w:r>
      <w:r w:rsidRPr="00144D92">
        <w:rPr>
          <w:i/>
          <w:spacing w:val="-32"/>
          <w:lang w:val="en-US"/>
        </w:rPr>
        <w:t xml:space="preserve"> </w:t>
      </w:r>
      <w:r w:rsidRPr="00144D92">
        <w:rPr>
          <w:i/>
          <w:lang w:val="en-US"/>
        </w:rPr>
        <w:t>Pharm</w:t>
      </w:r>
      <w:r w:rsidRPr="00144D92">
        <w:rPr>
          <w:i/>
          <w:spacing w:val="-31"/>
          <w:lang w:val="en-US"/>
        </w:rPr>
        <w:t xml:space="preserve"> </w:t>
      </w:r>
      <w:r w:rsidRPr="00144D92">
        <w:rPr>
          <w:i/>
          <w:lang w:val="en-US"/>
        </w:rPr>
        <w:t>AJHP</w:t>
      </w:r>
      <w:r w:rsidRPr="00144D92">
        <w:rPr>
          <w:i/>
          <w:spacing w:val="-32"/>
          <w:lang w:val="en-US"/>
        </w:rPr>
        <w:t xml:space="preserve"> </w:t>
      </w:r>
      <w:r w:rsidRPr="00144D92">
        <w:rPr>
          <w:i/>
          <w:lang w:val="en-US"/>
        </w:rPr>
        <w:t>Off</w:t>
      </w:r>
      <w:r w:rsidRPr="00144D92">
        <w:rPr>
          <w:i/>
          <w:spacing w:val="-32"/>
          <w:lang w:val="en-US"/>
        </w:rPr>
        <w:t xml:space="preserve"> </w:t>
      </w:r>
      <w:r w:rsidRPr="00144D92">
        <w:rPr>
          <w:i/>
          <w:lang w:val="en-US"/>
        </w:rPr>
        <w:t>J</w:t>
      </w:r>
      <w:r w:rsidRPr="00144D92">
        <w:rPr>
          <w:i/>
          <w:spacing w:val="-32"/>
          <w:lang w:val="en-US"/>
        </w:rPr>
        <w:t xml:space="preserve"> </w:t>
      </w:r>
      <w:r w:rsidRPr="00144D92">
        <w:rPr>
          <w:i/>
          <w:lang w:val="en-US"/>
        </w:rPr>
        <w:t>Am</w:t>
      </w:r>
      <w:r w:rsidRPr="00144D92">
        <w:rPr>
          <w:i/>
          <w:spacing w:val="-32"/>
          <w:lang w:val="en-US"/>
        </w:rPr>
        <w:t xml:space="preserve"> </w:t>
      </w:r>
      <w:r w:rsidRPr="00144D92">
        <w:rPr>
          <w:i/>
          <w:lang w:val="en-US"/>
        </w:rPr>
        <w:t>Soc</w:t>
      </w:r>
      <w:r w:rsidRPr="00144D92">
        <w:rPr>
          <w:i/>
          <w:spacing w:val="-32"/>
          <w:lang w:val="en-US"/>
        </w:rPr>
        <w:t xml:space="preserve"> </w:t>
      </w:r>
      <w:r w:rsidRPr="00144D92">
        <w:rPr>
          <w:i/>
          <w:lang w:val="en-US"/>
        </w:rPr>
        <w:t>Health-Syst</w:t>
      </w:r>
      <w:r w:rsidRPr="00144D92">
        <w:rPr>
          <w:i/>
          <w:spacing w:val="-30"/>
          <w:lang w:val="en-US"/>
        </w:rPr>
        <w:t xml:space="preserve"> </w:t>
      </w:r>
      <w:r w:rsidRPr="00144D92">
        <w:rPr>
          <w:i/>
          <w:lang w:val="en-US"/>
        </w:rPr>
        <w:t>Pharm</w:t>
      </w:r>
      <w:r w:rsidRPr="00144D92">
        <w:rPr>
          <w:i/>
          <w:spacing w:val="-31"/>
          <w:lang w:val="en-US"/>
        </w:rPr>
        <w:t xml:space="preserve"> </w:t>
      </w:r>
      <w:r w:rsidRPr="00144D92">
        <w:rPr>
          <w:lang w:val="en-US"/>
        </w:rPr>
        <w:t xml:space="preserve">2012; </w:t>
      </w:r>
      <w:r w:rsidRPr="00144D92">
        <w:rPr>
          <w:b/>
          <w:lang w:val="en-US"/>
        </w:rPr>
        <w:t>69</w:t>
      </w:r>
      <w:r w:rsidRPr="00144D92">
        <w:rPr>
          <w:lang w:val="en-US"/>
        </w:rPr>
        <w:t>:</w:t>
      </w:r>
      <w:r w:rsidRPr="00144D92">
        <w:rPr>
          <w:spacing w:val="1"/>
          <w:lang w:val="en-US"/>
        </w:rPr>
        <w:t xml:space="preserve"> </w:t>
      </w:r>
      <w:r w:rsidRPr="00144D92">
        <w:rPr>
          <w:lang w:val="en-US"/>
        </w:rPr>
        <w:t>1494–9.</w:t>
      </w:r>
    </w:p>
    <w:p w:rsidR="00772E1E" w:rsidRDefault="00144D92">
      <w:pPr>
        <w:pStyle w:val="PargrafodaLista"/>
        <w:numPr>
          <w:ilvl w:val="0"/>
          <w:numId w:val="2"/>
        </w:numPr>
        <w:tabs>
          <w:tab w:val="left" w:pos="404"/>
        </w:tabs>
        <w:ind w:right="122" w:firstLine="0"/>
        <w:jc w:val="both"/>
      </w:pPr>
      <w:r w:rsidRPr="00144D92">
        <w:rPr>
          <w:lang w:val="en-US"/>
        </w:rPr>
        <w:t xml:space="preserve">Soilu-Hänninen M, Aivo J, Lindström B-M, </w:t>
      </w:r>
      <w:r w:rsidRPr="00144D92">
        <w:rPr>
          <w:i/>
          <w:lang w:val="en-US"/>
        </w:rPr>
        <w:t xml:space="preserve">et al. </w:t>
      </w:r>
      <w:r w:rsidRPr="00144D92">
        <w:rPr>
          <w:lang w:val="en-US"/>
        </w:rPr>
        <w:t xml:space="preserve">A randomised, double blind, placebo controlled trial with vitamin D3 as an add on treatment to interferon </w:t>
      </w:r>
      <w:r>
        <w:t>β</w:t>
      </w:r>
      <w:r w:rsidRPr="00144D92">
        <w:rPr>
          <w:lang w:val="en-US"/>
        </w:rPr>
        <w:t xml:space="preserve">-1b in patients with multiple sclerosis. </w:t>
      </w:r>
      <w:r>
        <w:rPr>
          <w:i/>
        </w:rPr>
        <w:t xml:space="preserve">J Neurol Neurosurg Psychiatry </w:t>
      </w:r>
      <w:r>
        <w:t xml:space="preserve">2012; </w:t>
      </w:r>
      <w:r>
        <w:rPr>
          <w:b/>
        </w:rPr>
        <w:t>83</w:t>
      </w:r>
      <w:r>
        <w:t>:</w:t>
      </w:r>
      <w:r>
        <w:rPr>
          <w:spacing w:val="4"/>
        </w:rPr>
        <w:t xml:space="preserve"> </w:t>
      </w:r>
      <w:r>
        <w:t>565–71.</w:t>
      </w:r>
    </w:p>
    <w:p w:rsidR="00772E1E" w:rsidRDefault="00144D92">
      <w:pPr>
        <w:pStyle w:val="PargrafodaLista"/>
        <w:numPr>
          <w:ilvl w:val="0"/>
          <w:numId w:val="2"/>
        </w:numPr>
        <w:tabs>
          <w:tab w:val="left" w:pos="404"/>
          <w:tab w:val="left" w:pos="1677"/>
          <w:tab w:val="left" w:pos="2182"/>
          <w:tab w:val="left" w:pos="2774"/>
          <w:tab w:val="left" w:pos="3782"/>
          <w:tab w:val="left" w:pos="5123"/>
          <w:tab w:val="left" w:pos="5973"/>
          <w:tab w:val="left" w:pos="6625"/>
          <w:tab w:val="left" w:pos="8240"/>
        </w:tabs>
        <w:ind w:right="125" w:firstLine="0"/>
      </w:pPr>
      <w:r>
        <w:t>Genzyme</w:t>
      </w:r>
      <w:r>
        <w:tab/>
        <w:t>-</w:t>
      </w:r>
      <w:r>
        <w:tab/>
        <w:t>A</w:t>
      </w:r>
      <w:r>
        <w:tab/>
        <w:t>Sanofi</w:t>
      </w:r>
      <w:r>
        <w:tab/>
        <w:t>Company.</w:t>
      </w:r>
      <w:r>
        <w:tab/>
        <w:t>Bula</w:t>
      </w:r>
      <w:r>
        <w:tab/>
        <w:t>do</w:t>
      </w:r>
      <w:r>
        <w:tab/>
        <w:t>medicamento</w:t>
      </w:r>
      <w:r>
        <w:tab/>
      </w:r>
      <w:r>
        <w:rPr>
          <w:spacing w:val="-1"/>
        </w:rPr>
        <w:t>Aubagio</w:t>
      </w:r>
      <w:hyperlink r:id="rId12">
        <w:r>
          <w:rPr>
            <w:spacing w:val="-1"/>
          </w:rPr>
          <w:t>.</w:t>
        </w:r>
      </w:hyperlink>
      <w:hyperlink r:id="rId13">
        <w:r>
          <w:rPr>
            <w:spacing w:val="-1"/>
          </w:rPr>
          <w:t xml:space="preserve"> </w:t>
        </w:r>
        <w:r>
          <w:rPr>
            <w:w w:val="95"/>
          </w:rPr>
          <w:t>http://www.anvisa.gov.br/datavisa/fila_bula/frmVisualizarBula.asp?pNuTransacao=2672</w:t>
        </w:r>
      </w:hyperlink>
      <w:r>
        <w:rPr>
          <w:w w:val="95"/>
        </w:rPr>
        <w:t xml:space="preserve">7932016&amp;pIdA </w:t>
      </w:r>
      <w:r>
        <w:t>nexo=4146747.</w:t>
      </w:r>
    </w:p>
    <w:p w:rsidR="00772E1E" w:rsidRDefault="00144D92">
      <w:pPr>
        <w:pStyle w:val="PargrafodaLista"/>
        <w:numPr>
          <w:ilvl w:val="0"/>
          <w:numId w:val="2"/>
        </w:numPr>
        <w:tabs>
          <w:tab w:val="left" w:pos="404"/>
        </w:tabs>
        <w:ind w:right="122" w:firstLine="0"/>
        <w:jc w:val="both"/>
      </w:pPr>
      <w:r>
        <w:t>Brasil.</w:t>
      </w:r>
      <w:r>
        <w:rPr>
          <w:spacing w:val="-6"/>
        </w:rPr>
        <w:t xml:space="preserve"> </w:t>
      </w:r>
      <w:r>
        <w:t>Ministério</w:t>
      </w:r>
      <w:r>
        <w:rPr>
          <w:spacing w:val="-5"/>
        </w:rPr>
        <w:t xml:space="preserve"> </w:t>
      </w:r>
      <w:r>
        <w:t>da</w:t>
      </w:r>
      <w:r>
        <w:rPr>
          <w:spacing w:val="-5"/>
        </w:rPr>
        <w:t xml:space="preserve"> </w:t>
      </w:r>
      <w:r>
        <w:t>Saúde</w:t>
      </w:r>
      <w:r>
        <w:rPr>
          <w:spacing w:val="-6"/>
        </w:rPr>
        <w:t xml:space="preserve"> </w:t>
      </w:r>
      <w:r>
        <w:t>S</w:t>
      </w:r>
      <w:r>
        <w:rPr>
          <w:spacing w:val="-5"/>
        </w:rPr>
        <w:t xml:space="preserve"> </w:t>
      </w:r>
      <w:r>
        <w:t>de</w:t>
      </w:r>
      <w:r>
        <w:rPr>
          <w:spacing w:val="-4"/>
        </w:rPr>
        <w:t xml:space="preserve"> </w:t>
      </w:r>
      <w:r>
        <w:t>C</w:t>
      </w:r>
      <w:r>
        <w:rPr>
          <w:spacing w:val="-4"/>
        </w:rPr>
        <w:t xml:space="preserve"> </w:t>
      </w:r>
      <w:r>
        <w:t>Tecnologia</w:t>
      </w:r>
      <w:r>
        <w:rPr>
          <w:spacing w:val="-6"/>
        </w:rPr>
        <w:t xml:space="preserve"> </w:t>
      </w:r>
      <w:r>
        <w:t>e</w:t>
      </w:r>
      <w:r>
        <w:rPr>
          <w:spacing w:val="-4"/>
        </w:rPr>
        <w:t xml:space="preserve"> </w:t>
      </w:r>
      <w:r>
        <w:t>Insumos</w:t>
      </w:r>
      <w:r>
        <w:rPr>
          <w:spacing w:val="-4"/>
        </w:rPr>
        <w:t xml:space="preserve"> </w:t>
      </w:r>
      <w:r>
        <w:t>Estratégicos.</w:t>
      </w:r>
      <w:r>
        <w:rPr>
          <w:spacing w:val="-5"/>
        </w:rPr>
        <w:t xml:space="preserve"> </w:t>
      </w:r>
      <w:r>
        <w:t>Relatório</w:t>
      </w:r>
      <w:r>
        <w:rPr>
          <w:spacing w:val="-5"/>
        </w:rPr>
        <w:t xml:space="preserve"> </w:t>
      </w:r>
      <w:r>
        <w:t>de</w:t>
      </w:r>
      <w:r>
        <w:rPr>
          <w:spacing w:val="-4"/>
        </w:rPr>
        <w:t xml:space="preserve"> </w:t>
      </w:r>
      <w:r>
        <w:t>incorporação</w:t>
      </w:r>
      <w:r>
        <w:rPr>
          <w:spacing w:val="2"/>
        </w:rPr>
        <w:t xml:space="preserve"> </w:t>
      </w:r>
      <w:r>
        <w:t>- Teriflunomida para primeira linha de trat</w:t>
      </w:r>
      <w:r>
        <w:t>amento da esclerose múltipla remitente recorrente</w:t>
      </w:r>
      <w:hyperlink r:id="rId14">
        <w:r>
          <w:t>.</w:t>
        </w:r>
      </w:hyperlink>
      <w:hyperlink r:id="rId15">
        <w:r>
          <w:t xml:space="preserve"> http://co</w:t>
        </w:r>
        <w:r>
          <w:t>nitec.gov.br/images/Relatorios/Relatorio_Teriflunomida_EMRR_final.pdf.</w:t>
        </w:r>
      </w:hyperlink>
    </w:p>
    <w:p w:rsidR="00772E1E" w:rsidRDefault="00144D92">
      <w:pPr>
        <w:pStyle w:val="PargrafodaLista"/>
        <w:numPr>
          <w:ilvl w:val="0"/>
          <w:numId w:val="2"/>
        </w:numPr>
        <w:tabs>
          <w:tab w:val="left" w:pos="404"/>
        </w:tabs>
        <w:ind w:right="122" w:firstLine="0"/>
        <w:jc w:val="both"/>
      </w:pPr>
      <w:r w:rsidRPr="00144D92">
        <w:rPr>
          <w:lang w:val="en-US"/>
        </w:rPr>
        <w:t>Linker</w:t>
      </w:r>
      <w:r w:rsidRPr="00144D92">
        <w:rPr>
          <w:spacing w:val="-15"/>
          <w:lang w:val="en-US"/>
        </w:rPr>
        <w:t xml:space="preserve"> </w:t>
      </w:r>
      <w:r w:rsidRPr="00144D92">
        <w:rPr>
          <w:lang w:val="en-US"/>
        </w:rPr>
        <w:t>RA,</w:t>
      </w:r>
      <w:r w:rsidRPr="00144D92">
        <w:rPr>
          <w:spacing w:val="-14"/>
          <w:lang w:val="en-US"/>
        </w:rPr>
        <w:t xml:space="preserve"> </w:t>
      </w:r>
      <w:r w:rsidRPr="00144D92">
        <w:rPr>
          <w:lang w:val="en-US"/>
        </w:rPr>
        <w:t>Haghikia</w:t>
      </w:r>
      <w:r w:rsidRPr="00144D92">
        <w:rPr>
          <w:spacing w:val="-13"/>
          <w:lang w:val="en-US"/>
        </w:rPr>
        <w:t xml:space="preserve"> </w:t>
      </w:r>
      <w:r w:rsidRPr="00144D92">
        <w:rPr>
          <w:lang w:val="en-US"/>
        </w:rPr>
        <w:t>A.</w:t>
      </w:r>
      <w:r w:rsidRPr="00144D92">
        <w:rPr>
          <w:spacing w:val="-14"/>
          <w:lang w:val="en-US"/>
        </w:rPr>
        <w:t xml:space="preserve"> </w:t>
      </w:r>
      <w:r w:rsidRPr="00144D92">
        <w:rPr>
          <w:lang w:val="en-US"/>
        </w:rPr>
        <w:t>Dimethyl</w:t>
      </w:r>
      <w:r w:rsidRPr="00144D92">
        <w:rPr>
          <w:spacing w:val="-14"/>
          <w:lang w:val="en-US"/>
        </w:rPr>
        <w:t xml:space="preserve"> </w:t>
      </w:r>
      <w:r w:rsidRPr="00144D92">
        <w:rPr>
          <w:lang w:val="en-US"/>
        </w:rPr>
        <w:t>fumarate</w:t>
      </w:r>
      <w:r w:rsidRPr="00144D92">
        <w:rPr>
          <w:spacing w:val="-12"/>
          <w:lang w:val="en-US"/>
        </w:rPr>
        <w:t xml:space="preserve"> </w:t>
      </w:r>
      <w:r w:rsidRPr="00144D92">
        <w:rPr>
          <w:lang w:val="en-US"/>
        </w:rPr>
        <w:t>in</w:t>
      </w:r>
      <w:r w:rsidRPr="00144D92">
        <w:rPr>
          <w:spacing w:val="-14"/>
          <w:lang w:val="en-US"/>
        </w:rPr>
        <w:t xml:space="preserve"> </w:t>
      </w:r>
      <w:r w:rsidRPr="00144D92">
        <w:rPr>
          <w:lang w:val="en-US"/>
        </w:rPr>
        <w:t>multiple</w:t>
      </w:r>
      <w:r w:rsidRPr="00144D92">
        <w:rPr>
          <w:spacing w:val="-15"/>
          <w:lang w:val="en-US"/>
        </w:rPr>
        <w:t xml:space="preserve"> </w:t>
      </w:r>
      <w:r w:rsidRPr="00144D92">
        <w:rPr>
          <w:lang w:val="en-US"/>
        </w:rPr>
        <w:t>sclerosis:</w:t>
      </w:r>
      <w:r w:rsidRPr="00144D92">
        <w:rPr>
          <w:spacing w:val="-14"/>
          <w:lang w:val="en-US"/>
        </w:rPr>
        <w:t xml:space="preserve"> </w:t>
      </w:r>
      <w:r w:rsidRPr="00144D92">
        <w:rPr>
          <w:lang w:val="en-US"/>
        </w:rPr>
        <w:t>latest</w:t>
      </w:r>
      <w:r w:rsidRPr="00144D92">
        <w:rPr>
          <w:spacing w:val="-16"/>
          <w:lang w:val="en-US"/>
        </w:rPr>
        <w:t xml:space="preserve"> </w:t>
      </w:r>
      <w:r w:rsidRPr="00144D92">
        <w:rPr>
          <w:lang w:val="en-US"/>
        </w:rPr>
        <w:t>developments,</w:t>
      </w:r>
      <w:r w:rsidRPr="00144D92">
        <w:rPr>
          <w:spacing w:val="-13"/>
          <w:lang w:val="en-US"/>
        </w:rPr>
        <w:t xml:space="preserve"> </w:t>
      </w:r>
      <w:r w:rsidRPr="00144D92">
        <w:rPr>
          <w:lang w:val="en-US"/>
        </w:rPr>
        <w:t>evidence</w:t>
      </w:r>
      <w:r w:rsidRPr="00144D92">
        <w:rPr>
          <w:spacing w:val="-12"/>
          <w:lang w:val="en-US"/>
        </w:rPr>
        <w:t xml:space="preserve"> </w:t>
      </w:r>
      <w:r w:rsidRPr="00144D92">
        <w:rPr>
          <w:lang w:val="en-US"/>
        </w:rPr>
        <w:t xml:space="preserve">and place in therapy. </w:t>
      </w:r>
      <w:r>
        <w:rPr>
          <w:i/>
        </w:rPr>
        <w:t xml:space="preserve">Ther Adv Chronic Dis </w:t>
      </w:r>
      <w:r>
        <w:t xml:space="preserve">2016; </w:t>
      </w:r>
      <w:r>
        <w:rPr>
          <w:b/>
        </w:rPr>
        <w:t>7</w:t>
      </w:r>
      <w:r>
        <w:t>:</w:t>
      </w:r>
      <w:r>
        <w:rPr>
          <w:spacing w:val="-5"/>
        </w:rPr>
        <w:t xml:space="preserve"> </w:t>
      </w:r>
      <w:r>
        <w:t>198–207.</w:t>
      </w:r>
    </w:p>
    <w:p w:rsidR="00772E1E" w:rsidRDefault="00144D92">
      <w:pPr>
        <w:pStyle w:val="PargrafodaLista"/>
        <w:numPr>
          <w:ilvl w:val="0"/>
          <w:numId w:val="2"/>
        </w:numPr>
        <w:tabs>
          <w:tab w:val="left" w:pos="404"/>
        </w:tabs>
        <w:spacing w:before="1"/>
        <w:ind w:right="123" w:firstLine="0"/>
        <w:jc w:val="both"/>
      </w:pPr>
      <w:r w:rsidRPr="00144D92">
        <w:rPr>
          <w:lang w:val="en-US"/>
        </w:rPr>
        <w:t xml:space="preserve">Bomprezzi R. Dimethyl fumarate in the treatment of relapsing–remitting multiple sclerosis: an overview. </w:t>
      </w:r>
      <w:r>
        <w:rPr>
          <w:i/>
        </w:rPr>
        <w:t xml:space="preserve">Ther Adv Neurol Disord </w:t>
      </w:r>
      <w:r>
        <w:t xml:space="preserve">2015; </w:t>
      </w:r>
      <w:r>
        <w:rPr>
          <w:b/>
        </w:rPr>
        <w:t>8</w:t>
      </w:r>
      <w:r>
        <w:t>:</w:t>
      </w:r>
      <w:r>
        <w:rPr>
          <w:spacing w:val="-9"/>
        </w:rPr>
        <w:t xml:space="preserve"> </w:t>
      </w:r>
      <w:r>
        <w:t>20–30.</w:t>
      </w:r>
    </w:p>
    <w:p w:rsidR="00772E1E" w:rsidRDefault="00144D92">
      <w:pPr>
        <w:pStyle w:val="PargrafodaLista"/>
        <w:numPr>
          <w:ilvl w:val="0"/>
          <w:numId w:val="2"/>
        </w:numPr>
        <w:tabs>
          <w:tab w:val="left" w:pos="404"/>
        </w:tabs>
        <w:ind w:right="133" w:firstLine="0"/>
      </w:pPr>
      <w:r>
        <w:t>Biogen Brasil Produtos Farmacêuticos Ltda. Bula do medicamento Fumarato de dimetila.</w:t>
      </w:r>
      <w:hyperlink r:id="rId16">
        <w:r>
          <w:t xml:space="preserve"> http://www.anvisa.gov.br/datavisa/fila_bula/frmVisualizarBula.asp?pNuTransacao=1239</w:t>
        </w:r>
      </w:hyperlink>
      <w:r>
        <w:t xml:space="preserve"> 3452016&amp;pIdAnexo=3094437.</w:t>
      </w:r>
    </w:p>
    <w:p w:rsidR="00772E1E" w:rsidRDefault="00144D92">
      <w:pPr>
        <w:pStyle w:val="PargrafodaLista"/>
        <w:numPr>
          <w:ilvl w:val="0"/>
          <w:numId w:val="2"/>
        </w:numPr>
        <w:tabs>
          <w:tab w:val="left" w:pos="404"/>
        </w:tabs>
        <w:ind w:right="122" w:firstLine="0"/>
        <w:jc w:val="both"/>
      </w:pPr>
      <w:r w:rsidRPr="00144D92">
        <w:rPr>
          <w:lang w:val="en-US"/>
        </w:rPr>
        <w:t>Tramacere</w:t>
      </w:r>
      <w:r w:rsidRPr="00144D92">
        <w:rPr>
          <w:spacing w:val="-15"/>
          <w:lang w:val="en-US"/>
        </w:rPr>
        <w:t xml:space="preserve"> </w:t>
      </w:r>
      <w:r w:rsidRPr="00144D92">
        <w:rPr>
          <w:lang w:val="en-US"/>
        </w:rPr>
        <w:t>I,</w:t>
      </w:r>
      <w:r w:rsidRPr="00144D92">
        <w:rPr>
          <w:spacing w:val="-14"/>
          <w:lang w:val="en-US"/>
        </w:rPr>
        <w:t xml:space="preserve"> </w:t>
      </w:r>
      <w:r w:rsidRPr="00144D92">
        <w:rPr>
          <w:lang w:val="en-US"/>
        </w:rPr>
        <w:t>Del</w:t>
      </w:r>
      <w:r w:rsidRPr="00144D92">
        <w:rPr>
          <w:spacing w:val="-14"/>
          <w:lang w:val="en-US"/>
        </w:rPr>
        <w:t xml:space="preserve"> </w:t>
      </w:r>
      <w:r w:rsidRPr="00144D92">
        <w:rPr>
          <w:lang w:val="en-US"/>
        </w:rPr>
        <w:t>Giovane</w:t>
      </w:r>
      <w:r w:rsidRPr="00144D92">
        <w:rPr>
          <w:spacing w:val="-16"/>
          <w:lang w:val="en-US"/>
        </w:rPr>
        <w:t xml:space="preserve"> </w:t>
      </w:r>
      <w:r w:rsidRPr="00144D92">
        <w:rPr>
          <w:lang w:val="en-US"/>
        </w:rPr>
        <w:t>C,</w:t>
      </w:r>
      <w:r w:rsidRPr="00144D92">
        <w:rPr>
          <w:spacing w:val="-14"/>
          <w:lang w:val="en-US"/>
        </w:rPr>
        <w:t xml:space="preserve"> </w:t>
      </w:r>
      <w:r w:rsidRPr="00144D92">
        <w:rPr>
          <w:lang w:val="en-US"/>
        </w:rPr>
        <w:t>Salanti</w:t>
      </w:r>
      <w:r w:rsidRPr="00144D92">
        <w:rPr>
          <w:spacing w:val="-14"/>
          <w:lang w:val="en-US"/>
        </w:rPr>
        <w:t xml:space="preserve"> </w:t>
      </w:r>
      <w:r w:rsidRPr="00144D92">
        <w:rPr>
          <w:lang w:val="en-US"/>
        </w:rPr>
        <w:t>G.</w:t>
      </w:r>
      <w:r w:rsidRPr="00144D92">
        <w:rPr>
          <w:spacing w:val="-14"/>
          <w:lang w:val="en-US"/>
        </w:rPr>
        <w:t xml:space="preserve"> </w:t>
      </w:r>
      <w:r w:rsidRPr="00144D92">
        <w:rPr>
          <w:lang w:val="en-US"/>
        </w:rPr>
        <w:t>Immunomodulators</w:t>
      </w:r>
      <w:r w:rsidRPr="00144D92">
        <w:rPr>
          <w:spacing w:val="-15"/>
          <w:lang w:val="en-US"/>
        </w:rPr>
        <w:t xml:space="preserve"> </w:t>
      </w:r>
      <w:r w:rsidRPr="00144D92">
        <w:rPr>
          <w:lang w:val="en-US"/>
        </w:rPr>
        <w:t>and</w:t>
      </w:r>
      <w:r w:rsidRPr="00144D92">
        <w:rPr>
          <w:spacing w:val="-13"/>
          <w:lang w:val="en-US"/>
        </w:rPr>
        <w:t xml:space="preserve"> </w:t>
      </w:r>
      <w:r w:rsidRPr="00144D92">
        <w:rPr>
          <w:lang w:val="en-US"/>
        </w:rPr>
        <w:t>immunosuppr</w:t>
      </w:r>
      <w:r w:rsidRPr="00144D92">
        <w:rPr>
          <w:lang w:val="en-US"/>
        </w:rPr>
        <w:t>essants</w:t>
      </w:r>
      <w:r w:rsidRPr="00144D92">
        <w:rPr>
          <w:spacing w:val="-15"/>
          <w:lang w:val="en-US"/>
        </w:rPr>
        <w:t xml:space="preserve"> </w:t>
      </w:r>
      <w:r w:rsidRPr="00144D92">
        <w:rPr>
          <w:lang w:val="en-US"/>
        </w:rPr>
        <w:t>for</w:t>
      </w:r>
      <w:r w:rsidRPr="00144D92">
        <w:rPr>
          <w:spacing w:val="-14"/>
          <w:lang w:val="en-US"/>
        </w:rPr>
        <w:t xml:space="preserve"> </w:t>
      </w:r>
      <w:r w:rsidRPr="00144D92">
        <w:rPr>
          <w:lang w:val="en-US"/>
        </w:rPr>
        <w:t>relapsing- remitting</w:t>
      </w:r>
      <w:r w:rsidRPr="00144D92">
        <w:rPr>
          <w:spacing w:val="-14"/>
          <w:lang w:val="en-US"/>
        </w:rPr>
        <w:t xml:space="preserve"> </w:t>
      </w:r>
      <w:r w:rsidRPr="00144D92">
        <w:rPr>
          <w:lang w:val="en-US"/>
        </w:rPr>
        <w:t>multiple</w:t>
      </w:r>
      <w:r w:rsidRPr="00144D92">
        <w:rPr>
          <w:spacing w:val="-13"/>
          <w:lang w:val="en-US"/>
        </w:rPr>
        <w:t xml:space="preserve"> </w:t>
      </w:r>
      <w:r w:rsidRPr="00144D92">
        <w:rPr>
          <w:lang w:val="en-US"/>
        </w:rPr>
        <w:t>sclerosis:</w:t>
      </w:r>
      <w:r w:rsidRPr="00144D92">
        <w:rPr>
          <w:spacing w:val="-14"/>
          <w:lang w:val="en-US"/>
        </w:rPr>
        <w:t xml:space="preserve"> </w:t>
      </w:r>
      <w:r w:rsidRPr="00144D92">
        <w:rPr>
          <w:lang w:val="en-US"/>
        </w:rPr>
        <w:t>a</w:t>
      </w:r>
      <w:r w:rsidRPr="00144D92">
        <w:rPr>
          <w:spacing w:val="-13"/>
          <w:lang w:val="en-US"/>
        </w:rPr>
        <w:t xml:space="preserve"> </w:t>
      </w:r>
      <w:r w:rsidRPr="00144D92">
        <w:rPr>
          <w:lang w:val="en-US"/>
        </w:rPr>
        <w:t>network</w:t>
      </w:r>
      <w:r w:rsidRPr="00144D92">
        <w:rPr>
          <w:spacing w:val="-11"/>
          <w:lang w:val="en-US"/>
        </w:rPr>
        <w:t xml:space="preserve"> </w:t>
      </w:r>
      <w:r w:rsidRPr="00144D92">
        <w:rPr>
          <w:lang w:val="en-US"/>
        </w:rPr>
        <w:t>meta-analysis.</w:t>
      </w:r>
      <w:r w:rsidRPr="00144D92">
        <w:rPr>
          <w:spacing w:val="-11"/>
          <w:lang w:val="en-US"/>
        </w:rPr>
        <w:t xml:space="preserve"> </w:t>
      </w:r>
      <w:r>
        <w:rPr>
          <w:i/>
        </w:rPr>
        <w:t>Cochrane</w:t>
      </w:r>
      <w:r>
        <w:rPr>
          <w:i/>
          <w:spacing w:val="-13"/>
        </w:rPr>
        <w:t xml:space="preserve"> </w:t>
      </w:r>
      <w:r>
        <w:rPr>
          <w:i/>
        </w:rPr>
        <w:t>Database</w:t>
      </w:r>
      <w:r>
        <w:rPr>
          <w:i/>
          <w:spacing w:val="-13"/>
        </w:rPr>
        <w:t xml:space="preserve"> </w:t>
      </w:r>
      <w:r>
        <w:rPr>
          <w:i/>
        </w:rPr>
        <w:t>Syst</w:t>
      </w:r>
      <w:r>
        <w:rPr>
          <w:i/>
          <w:spacing w:val="-13"/>
        </w:rPr>
        <w:t xml:space="preserve"> </w:t>
      </w:r>
      <w:r>
        <w:rPr>
          <w:i/>
        </w:rPr>
        <w:t>Rev</w:t>
      </w:r>
      <w:r>
        <w:rPr>
          <w:i/>
          <w:spacing w:val="-9"/>
        </w:rPr>
        <w:t xml:space="preserve"> </w:t>
      </w:r>
      <w:r>
        <w:t>2015.</w:t>
      </w:r>
    </w:p>
    <w:p w:rsidR="00772E1E" w:rsidRDefault="00144D92">
      <w:pPr>
        <w:pStyle w:val="PargrafodaLista"/>
        <w:numPr>
          <w:ilvl w:val="0"/>
          <w:numId w:val="2"/>
        </w:numPr>
        <w:tabs>
          <w:tab w:val="left" w:pos="404"/>
        </w:tabs>
        <w:ind w:right="120" w:firstLine="0"/>
        <w:jc w:val="both"/>
      </w:pPr>
      <w:r w:rsidRPr="00144D92">
        <w:rPr>
          <w:lang w:val="en-US"/>
        </w:rPr>
        <w:t>Fogarty E, Schmitz S, Tubridy N, Walsh C, Barry M. Comparative efficacy of disease- modifying therapies</w:t>
      </w:r>
      <w:r w:rsidRPr="00144D92">
        <w:rPr>
          <w:spacing w:val="-12"/>
          <w:lang w:val="en-US"/>
        </w:rPr>
        <w:t xml:space="preserve"> </w:t>
      </w:r>
      <w:r w:rsidRPr="00144D92">
        <w:rPr>
          <w:lang w:val="en-US"/>
        </w:rPr>
        <w:t>for</w:t>
      </w:r>
      <w:r w:rsidRPr="00144D92">
        <w:rPr>
          <w:spacing w:val="-12"/>
          <w:lang w:val="en-US"/>
        </w:rPr>
        <w:t xml:space="preserve"> </w:t>
      </w:r>
      <w:r w:rsidRPr="00144D92">
        <w:rPr>
          <w:lang w:val="en-US"/>
        </w:rPr>
        <w:t>patients</w:t>
      </w:r>
      <w:r w:rsidRPr="00144D92">
        <w:rPr>
          <w:spacing w:val="-13"/>
          <w:lang w:val="en-US"/>
        </w:rPr>
        <w:t xml:space="preserve"> </w:t>
      </w:r>
      <w:r w:rsidRPr="00144D92">
        <w:rPr>
          <w:lang w:val="en-US"/>
        </w:rPr>
        <w:t>with</w:t>
      </w:r>
      <w:r w:rsidRPr="00144D92">
        <w:rPr>
          <w:spacing w:val="-11"/>
          <w:lang w:val="en-US"/>
        </w:rPr>
        <w:t xml:space="preserve"> </w:t>
      </w:r>
      <w:r w:rsidRPr="00144D92">
        <w:rPr>
          <w:lang w:val="en-US"/>
        </w:rPr>
        <w:t>relapsing</w:t>
      </w:r>
      <w:r w:rsidRPr="00144D92">
        <w:rPr>
          <w:spacing w:val="-12"/>
          <w:lang w:val="en-US"/>
        </w:rPr>
        <w:t xml:space="preserve"> </w:t>
      </w:r>
      <w:r w:rsidRPr="00144D92">
        <w:rPr>
          <w:lang w:val="en-US"/>
        </w:rPr>
        <w:t>remitting</w:t>
      </w:r>
      <w:r w:rsidRPr="00144D92">
        <w:rPr>
          <w:spacing w:val="-12"/>
          <w:lang w:val="en-US"/>
        </w:rPr>
        <w:t xml:space="preserve"> </w:t>
      </w:r>
      <w:r w:rsidRPr="00144D92">
        <w:rPr>
          <w:lang w:val="en-US"/>
        </w:rPr>
        <w:t>multiple</w:t>
      </w:r>
      <w:r w:rsidRPr="00144D92">
        <w:rPr>
          <w:spacing w:val="-10"/>
          <w:lang w:val="en-US"/>
        </w:rPr>
        <w:t xml:space="preserve"> </w:t>
      </w:r>
      <w:r w:rsidRPr="00144D92">
        <w:rPr>
          <w:lang w:val="en-US"/>
        </w:rPr>
        <w:t>sclerosis:</w:t>
      </w:r>
      <w:r w:rsidRPr="00144D92">
        <w:rPr>
          <w:spacing w:val="-12"/>
          <w:lang w:val="en-US"/>
        </w:rPr>
        <w:t xml:space="preserve"> </w:t>
      </w:r>
      <w:r w:rsidRPr="00144D92">
        <w:rPr>
          <w:lang w:val="en-US"/>
        </w:rPr>
        <w:t>Systematic</w:t>
      </w:r>
      <w:r w:rsidRPr="00144D92">
        <w:rPr>
          <w:spacing w:val="-10"/>
          <w:lang w:val="en-US"/>
        </w:rPr>
        <w:t xml:space="preserve"> </w:t>
      </w:r>
      <w:r w:rsidRPr="00144D92">
        <w:rPr>
          <w:lang w:val="en-US"/>
        </w:rPr>
        <w:t>review</w:t>
      </w:r>
      <w:r w:rsidRPr="00144D92">
        <w:rPr>
          <w:spacing w:val="-10"/>
          <w:lang w:val="en-US"/>
        </w:rPr>
        <w:t xml:space="preserve"> </w:t>
      </w:r>
      <w:r w:rsidRPr="00144D92">
        <w:rPr>
          <w:lang w:val="en-US"/>
        </w:rPr>
        <w:t>and</w:t>
      </w:r>
      <w:r w:rsidRPr="00144D92">
        <w:rPr>
          <w:spacing w:val="-9"/>
          <w:lang w:val="en-US"/>
        </w:rPr>
        <w:t xml:space="preserve"> </w:t>
      </w:r>
      <w:r w:rsidRPr="00144D92">
        <w:rPr>
          <w:lang w:val="en-US"/>
        </w:rPr>
        <w:t>network</w:t>
      </w:r>
      <w:r w:rsidRPr="00144D92">
        <w:rPr>
          <w:spacing w:val="-11"/>
          <w:lang w:val="en-US"/>
        </w:rPr>
        <w:t xml:space="preserve"> </w:t>
      </w:r>
      <w:r w:rsidRPr="00144D92">
        <w:rPr>
          <w:lang w:val="en-US"/>
        </w:rPr>
        <w:t xml:space="preserve">meta- analysis. </w:t>
      </w:r>
      <w:r>
        <w:rPr>
          <w:i/>
        </w:rPr>
        <w:t xml:space="preserve">Mult Scler Relat Disord </w:t>
      </w:r>
      <w:r>
        <w:t xml:space="preserve">2016; </w:t>
      </w:r>
      <w:r>
        <w:rPr>
          <w:b/>
        </w:rPr>
        <w:t>9</w:t>
      </w:r>
      <w:r>
        <w:t>:</w:t>
      </w:r>
      <w:r>
        <w:rPr>
          <w:spacing w:val="-3"/>
        </w:rPr>
        <w:t xml:space="preserve"> </w:t>
      </w:r>
      <w:r>
        <w:t>23–30.</w:t>
      </w:r>
    </w:p>
    <w:p w:rsidR="00772E1E" w:rsidRPr="00144D92" w:rsidRDefault="00144D92">
      <w:pPr>
        <w:pStyle w:val="PargrafodaLista"/>
        <w:numPr>
          <w:ilvl w:val="0"/>
          <w:numId w:val="2"/>
        </w:numPr>
        <w:tabs>
          <w:tab w:val="left" w:pos="404"/>
        </w:tabs>
        <w:ind w:right="123" w:firstLine="0"/>
        <w:jc w:val="both"/>
        <w:rPr>
          <w:lang w:val="en-US"/>
        </w:rPr>
      </w:pPr>
      <w:r w:rsidRPr="00144D92">
        <w:rPr>
          <w:lang w:val="en-US"/>
        </w:rPr>
        <w:t>Gold R, Giovannoni G, Phillips JT, Fox RJ, Zhang A, Marantz JL. Sustained Effect of Delayed- Release</w:t>
      </w:r>
      <w:r w:rsidRPr="00144D92">
        <w:rPr>
          <w:spacing w:val="-24"/>
          <w:lang w:val="en-US"/>
        </w:rPr>
        <w:t xml:space="preserve"> </w:t>
      </w:r>
      <w:r w:rsidRPr="00144D92">
        <w:rPr>
          <w:lang w:val="en-US"/>
        </w:rPr>
        <w:t>Dimethyl</w:t>
      </w:r>
      <w:r w:rsidRPr="00144D92">
        <w:rPr>
          <w:spacing w:val="-23"/>
          <w:lang w:val="en-US"/>
        </w:rPr>
        <w:t xml:space="preserve"> </w:t>
      </w:r>
      <w:r w:rsidRPr="00144D92">
        <w:rPr>
          <w:lang w:val="en-US"/>
        </w:rPr>
        <w:t>Fumarate</w:t>
      </w:r>
      <w:r w:rsidRPr="00144D92">
        <w:rPr>
          <w:spacing w:val="-24"/>
          <w:lang w:val="en-US"/>
        </w:rPr>
        <w:t xml:space="preserve"> </w:t>
      </w:r>
      <w:r w:rsidRPr="00144D92">
        <w:rPr>
          <w:lang w:val="en-US"/>
        </w:rPr>
        <w:t>in</w:t>
      </w:r>
      <w:r w:rsidRPr="00144D92">
        <w:rPr>
          <w:spacing w:val="-24"/>
          <w:lang w:val="en-US"/>
        </w:rPr>
        <w:t xml:space="preserve"> </w:t>
      </w:r>
      <w:r w:rsidRPr="00144D92">
        <w:rPr>
          <w:lang w:val="en-US"/>
        </w:rPr>
        <w:t>Newly</w:t>
      </w:r>
      <w:r w:rsidRPr="00144D92">
        <w:rPr>
          <w:spacing w:val="-25"/>
          <w:lang w:val="en-US"/>
        </w:rPr>
        <w:t xml:space="preserve"> </w:t>
      </w:r>
      <w:r w:rsidRPr="00144D92">
        <w:rPr>
          <w:lang w:val="en-US"/>
        </w:rPr>
        <w:t>Diagnosed</w:t>
      </w:r>
      <w:r w:rsidRPr="00144D92">
        <w:rPr>
          <w:spacing w:val="-23"/>
          <w:lang w:val="en-US"/>
        </w:rPr>
        <w:t xml:space="preserve"> </w:t>
      </w:r>
      <w:r w:rsidRPr="00144D92">
        <w:rPr>
          <w:lang w:val="en-US"/>
        </w:rPr>
        <w:t>Patients</w:t>
      </w:r>
      <w:r w:rsidRPr="00144D92">
        <w:rPr>
          <w:spacing w:val="-24"/>
          <w:lang w:val="en-US"/>
        </w:rPr>
        <w:t xml:space="preserve"> </w:t>
      </w:r>
      <w:r w:rsidRPr="00144D92">
        <w:rPr>
          <w:lang w:val="en-US"/>
        </w:rPr>
        <w:t>with</w:t>
      </w:r>
      <w:r w:rsidRPr="00144D92">
        <w:rPr>
          <w:spacing w:val="-23"/>
          <w:lang w:val="en-US"/>
        </w:rPr>
        <w:t xml:space="preserve"> </w:t>
      </w:r>
      <w:r w:rsidRPr="00144D92">
        <w:rPr>
          <w:lang w:val="en-US"/>
        </w:rPr>
        <w:t>Relapsing-</w:t>
      </w:r>
      <w:r w:rsidRPr="00144D92">
        <w:rPr>
          <w:spacing w:val="-26"/>
          <w:lang w:val="en-US"/>
        </w:rPr>
        <w:t xml:space="preserve"> </w:t>
      </w:r>
      <w:r w:rsidRPr="00144D92">
        <w:rPr>
          <w:lang w:val="en-US"/>
        </w:rPr>
        <w:t>Remitting</w:t>
      </w:r>
      <w:r w:rsidRPr="00144D92">
        <w:rPr>
          <w:spacing w:val="-25"/>
          <w:lang w:val="en-US"/>
        </w:rPr>
        <w:t xml:space="preserve"> </w:t>
      </w:r>
      <w:r w:rsidRPr="00144D92">
        <w:rPr>
          <w:lang w:val="en-US"/>
        </w:rPr>
        <w:t>Multiple</w:t>
      </w:r>
      <w:r w:rsidRPr="00144D92">
        <w:rPr>
          <w:spacing w:val="-27"/>
          <w:lang w:val="en-US"/>
        </w:rPr>
        <w:t xml:space="preserve"> </w:t>
      </w:r>
      <w:r w:rsidRPr="00144D92">
        <w:rPr>
          <w:lang w:val="en-US"/>
        </w:rPr>
        <w:t>Sclerosis:</w:t>
      </w:r>
    </w:p>
    <w:p w:rsidR="00772E1E" w:rsidRPr="00144D92" w:rsidRDefault="00772E1E">
      <w:pPr>
        <w:jc w:val="both"/>
        <w:rPr>
          <w:lang w:val="en-US"/>
        </w:rPr>
        <w:sectPr w:rsidR="00772E1E" w:rsidRPr="00144D92">
          <w:pgSz w:w="11900" w:h="16850"/>
          <w:pgMar w:top="1360" w:right="1280" w:bottom="1240" w:left="1440" w:header="0" w:footer="964" w:gutter="0"/>
          <w:cols w:space="720"/>
        </w:sectPr>
      </w:pPr>
    </w:p>
    <w:p w:rsidR="00772E1E" w:rsidRDefault="00144D92">
      <w:pPr>
        <w:pStyle w:val="Corpodetexto"/>
        <w:spacing w:before="73"/>
        <w:ind w:right="123"/>
      </w:pPr>
      <w:r w:rsidRPr="00144D92">
        <w:rPr>
          <w:lang w:val="en-US"/>
        </w:rPr>
        <w:lastRenderedPageBreak/>
        <w:t>6-Year</w:t>
      </w:r>
      <w:r w:rsidRPr="00144D92">
        <w:rPr>
          <w:spacing w:val="-23"/>
          <w:lang w:val="en-US"/>
        </w:rPr>
        <w:t xml:space="preserve"> </w:t>
      </w:r>
      <w:r w:rsidRPr="00144D92">
        <w:rPr>
          <w:lang w:val="en-US"/>
        </w:rPr>
        <w:t>Interim</w:t>
      </w:r>
      <w:r w:rsidRPr="00144D92">
        <w:rPr>
          <w:spacing w:val="-23"/>
          <w:lang w:val="en-US"/>
        </w:rPr>
        <w:t xml:space="preserve"> </w:t>
      </w:r>
      <w:r w:rsidRPr="00144D92">
        <w:rPr>
          <w:lang w:val="en-US"/>
        </w:rPr>
        <w:t>Results</w:t>
      </w:r>
      <w:r w:rsidRPr="00144D92">
        <w:rPr>
          <w:spacing w:val="-24"/>
          <w:lang w:val="en-US"/>
        </w:rPr>
        <w:t xml:space="preserve"> </w:t>
      </w:r>
      <w:r w:rsidRPr="00144D92">
        <w:rPr>
          <w:lang w:val="en-US"/>
        </w:rPr>
        <w:t>From</w:t>
      </w:r>
      <w:r w:rsidRPr="00144D92">
        <w:rPr>
          <w:spacing w:val="-24"/>
          <w:lang w:val="en-US"/>
        </w:rPr>
        <w:t xml:space="preserve"> </w:t>
      </w:r>
      <w:r w:rsidRPr="00144D92">
        <w:rPr>
          <w:lang w:val="en-US"/>
        </w:rPr>
        <w:t>an</w:t>
      </w:r>
      <w:r w:rsidRPr="00144D92">
        <w:rPr>
          <w:spacing w:val="-22"/>
          <w:lang w:val="en-US"/>
        </w:rPr>
        <w:t xml:space="preserve"> </w:t>
      </w:r>
      <w:r w:rsidRPr="00144D92">
        <w:rPr>
          <w:lang w:val="en-US"/>
        </w:rPr>
        <w:t>Extension</w:t>
      </w:r>
      <w:r w:rsidRPr="00144D92">
        <w:rPr>
          <w:spacing w:val="-23"/>
          <w:lang w:val="en-US"/>
        </w:rPr>
        <w:t xml:space="preserve"> </w:t>
      </w:r>
      <w:r w:rsidRPr="00144D92">
        <w:rPr>
          <w:lang w:val="en-US"/>
        </w:rPr>
        <w:t>of</w:t>
      </w:r>
      <w:r w:rsidRPr="00144D92">
        <w:rPr>
          <w:spacing w:val="-23"/>
          <w:lang w:val="en-US"/>
        </w:rPr>
        <w:t xml:space="preserve"> </w:t>
      </w:r>
      <w:r w:rsidRPr="00144D92">
        <w:rPr>
          <w:lang w:val="en-US"/>
        </w:rPr>
        <w:t>the</w:t>
      </w:r>
      <w:r w:rsidRPr="00144D92">
        <w:rPr>
          <w:spacing w:val="-22"/>
          <w:lang w:val="en-US"/>
        </w:rPr>
        <w:t xml:space="preserve"> </w:t>
      </w:r>
      <w:r w:rsidRPr="00144D92">
        <w:rPr>
          <w:lang w:val="en-US"/>
        </w:rPr>
        <w:t>DEFINE</w:t>
      </w:r>
      <w:r w:rsidRPr="00144D92">
        <w:rPr>
          <w:spacing w:val="-24"/>
          <w:lang w:val="en-US"/>
        </w:rPr>
        <w:t xml:space="preserve"> </w:t>
      </w:r>
      <w:r w:rsidRPr="00144D92">
        <w:rPr>
          <w:lang w:val="en-US"/>
        </w:rPr>
        <w:t>and</w:t>
      </w:r>
      <w:r w:rsidRPr="00144D92">
        <w:rPr>
          <w:spacing w:val="-22"/>
          <w:lang w:val="en-US"/>
        </w:rPr>
        <w:t xml:space="preserve"> </w:t>
      </w:r>
      <w:r w:rsidRPr="00144D92">
        <w:rPr>
          <w:lang w:val="en-US"/>
        </w:rPr>
        <w:t>CONFIRM</w:t>
      </w:r>
      <w:r w:rsidRPr="00144D92">
        <w:rPr>
          <w:spacing w:val="-20"/>
          <w:lang w:val="en-US"/>
        </w:rPr>
        <w:t xml:space="preserve"> </w:t>
      </w:r>
      <w:r w:rsidRPr="00144D92">
        <w:rPr>
          <w:lang w:val="en-US"/>
        </w:rPr>
        <w:t>Studies.</w:t>
      </w:r>
      <w:r w:rsidRPr="00144D92">
        <w:rPr>
          <w:spacing w:val="-20"/>
          <w:lang w:val="en-US"/>
        </w:rPr>
        <w:t xml:space="preserve"> </w:t>
      </w:r>
      <w:r>
        <w:rPr>
          <w:i/>
        </w:rPr>
        <w:t>Neurol</w:t>
      </w:r>
      <w:r>
        <w:rPr>
          <w:i/>
          <w:spacing w:val="-20"/>
        </w:rPr>
        <w:t xml:space="preserve"> </w:t>
      </w:r>
      <w:r>
        <w:rPr>
          <w:i/>
        </w:rPr>
        <w:t>Ther</w:t>
      </w:r>
      <w:r>
        <w:rPr>
          <w:i/>
          <w:spacing w:val="-20"/>
        </w:rPr>
        <w:t xml:space="preserve"> </w:t>
      </w:r>
      <w:r>
        <w:t>2016;</w:t>
      </w:r>
      <w:r>
        <w:rPr>
          <w:spacing w:val="-22"/>
        </w:rPr>
        <w:t xml:space="preserve"> </w:t>
      </w:r>
      <w:r>
        <w:rPr>
          <w:b/>
        </w:rPr>
        <w:t>5</w:t>
      </w:r>
      <w:r>
        <w:t>: 45–57.</w:t>
      </w:r>
    </w:p>
    <w:p w:rsidR="00772E1E" w:rsidRDefault="00144D92">
      <w:pPr>
        <w:pStyle w:val="PargrafodaLista"/>
        <w:numPr>
          <w:ilvl w:val="0"/>
          <w:numId w:val="2"/>
        </w:numPr>
        <w:tabs>
          <w:tab w:val="left" w:pos="404"/>
        </w:tabs>
        <w:spacing w:before="1"/>
        <w:ind w:right="122" w:firstLine="0"/>
        <w:jc w:val="both"/>
      </w:pPr>
      <w:r w:rsidRPr="00144D92">
        <w:rPr>
          <w:lang w:val="en-US"/>
        </w:rPr>
        <w:t>Chun</w:t>
      </w:r>
      <w:r w:rsidRPr="00144D92">
        <w:rPr>
          <w:spacing w:val="-10"/>
          <w:lang w:val="en-US"/>
        </w:rPr>
        <w:t xml:space="preserve"> </w:t>
      </w:r>
      <w:r w:rsidRPr="00144D92">
        <w:rPr>
          <w:lang w:val="en-US"/>
        </w:rPr>
        <w:t>J,</w:t>
      </w:r>
      <w:r w:rsidRPr="00144D92">
        <w:rPr>
          <w:spacing w:val="-9"/>
          <w:lang w:val="en-US"/>
        </w:rPr>
        <w:t xml:space="preserve"> </w:t>
      </w:r>
      <w:r w:rsidRPr="00144D92">
        <w:rPr>
          <w:lang w:val="en-US"/>
        </w:rPr>
        <w:t>Hartung</w:t>
      </w:r>
      <w:r w:rsidRPr="00144D92">
        <w:rPr>
          <w:spacing w:val="-8"/>
          <w:lang w:val="en-US"/>
        </w:rPr>
        <w:t xml:space="preserve"> </w:t>
      </w:r>
      <w:r w:rsidRPr="00144D92">
        <w:rPr>
          <w:lang w:val="en-US"/>
        </w:rPr>
        <w:t>H-P.</w:t>
      </w:r>
      <w:r w:rsidRPr="00144D92">
        <w:rPr>
          <w:spacing w:val="-10"/>
          <w:lang w:val="en-US"/>
        </w:rPr>
        <w:t xml:space="preserve"> </w:t>
      </w:r>
      <w:r w:rsidRPr="00144D92">
        <w:rPr>
          <w:lang w:val="en-US"/>
        </w:rPr>
        <w:t>Mechanism</w:t>
      </w:r>
      <w:r w:rsidRPr="00144D92">
        <w:rPr>
          <w:spacing w:val="-10"/>
          <w:lang w:val="en-US"/>
        </w:rPr>
        <w:t xml:space="preserve"> </w:t>
      </w:r>
      <w:r w:rsidRPr="00144D92">
        <w:rPr>
          <w:lang w:val="en-US"/>
        </w:rPr>
        <w:t>of</w:t>
      </w:r>
      <w:r w:rsidRPr="00144D92">
        <w:rPr>
          <w:spacing w:val="-9"/>
          <w:lang w:val="en-US"/>
        </w:rPr>
        <w:t xml:space="preserve"> </w:t>
      </w:r>
      <w:r w:rsidRPr="00144D92">
        <w:rPr>
          <w:lang w:val="en-US"/>
        </w:rPr>
        <w:t>action</w:t>
      </w:r>
      <w:r w:rsidRPr="00144D92">
        <w:rPr>
          <w:spacing w:val="-10"/>
          <w:lang w:val="en-US"/>
        </w:rPr>
        <w:t xml:space="preserve"> </w:t>
      </w:r>
      <w:r w:rsidRPr="00144D92">
        <w:rPr>
          <w:lang w:val="en-US"/>
        </w:rPr>
        <w:t>of</w:t>
      </w:r>
      <w:r w:rsidRPr="00144D92">
        <w:rPr>
          <w:spacing w:val="-10"/>
          <w:lang w:val="en-US"/>
        </w:rPr>
        <w:t xml:space="preserve"> </w:t>
      </w:r>
      <w:r w:rsidRPr="00144D92">
        <w:rPr>
          <w:lang w:val="en-US"/>
        </w:rPr>
        <w:t>oral</w:t>
      </w:r>
      <w:r w:rsidRPr="00144D92">
        <w:rPr>
          <w:spacing w:val="-9"/>
          <w:lang w:val="en-US"/>
        </w:rPr>
        <w:t xml:space="preserve"> </w:t>
      </w:r>
      <w:r w:rsidRPr="00144D92">
        <w:rPr>
          <w:lang w:val="en-US"/>
        </w:rPr>
        <w:t>fingolimod</w:t>
      </w:r>
      <w:r w:rsidRPr="00144D92">
        <w:rPr>
          <w:spacing w:val="-10"/>
          <w:lang w:val="en-US"/>
        </w:rPr>
        <w:t xml:space="preserve"> </w:t>
      </w:r>
      <w:r w:rsidRPr="00144D92">
        <w:rPr>
          <w:lang w:val="en-US"/>
        </w:rPr>
        <w:t>(FTY720)</w:t>
      </w:r>
      <w:r w:rsidRPr="00144D92">
        <w:rPr>
          <w:spacing w:val="-9"/>
          <w:lang w:val="en-US"/>
        </w:rPr>
        <w:t xml:space="preserve"> </w:t>
      </w:r>
      <w:r w:rsidRPr="00144D92">
        <w:rPr>
          <w:lang w:val="en-US"/>
        </w:rPr>
        <w:t>in</w:t>
      </w:r>
      <w:r w:rsidRPr="00144D92">
        <w:rPr>
          <w:spacing w:val="-10"/>
          <w:lang w:val="en-US"/>
        </w:rPr>
        <w:t xml:space="preserve"> </w:t>
      </w:r>
      <w:r w:rsidRPr="00144D92">
        <w:rPr>
          <w:lang w:val="en-US"/>
        </w:rPr>
        <w:t>multiple</w:t>
      </w:r>
      <w:r w:rsidRPr="00144D92">
        <w:rPr>
          <w:spacing w:val="-6"/>
          <w:lang w:val="en-US"/>
        </w:rPr>
        <w:t xml:space="preserve"> </w:t>
      </w:r>
      <w:r w:rsidRPr="00144D92">
        <w:rPr>
          <w:lang w:val="en-US"/>
        </w:rPr>
        <w:t>sclerosis.</w:t>
      </w:r>
      <w:r w:rsidRPr="00144D92">
        <w:rPr>
          <w:spacing w:val="-5"/>
          <w:lang w:val="en-US"/>
        </w:rPr>
        <w:t xml:space="preserve"> </w:t>
      </w:r>
      <w:r>
        <w:rPr>
          <w:i/>
        </w:rPr>
        <w:t xml:space="preserve">Clin Neuropharmacol </w:t>
      </w:r>
      <w:r>
        <w:t xml:space="preserve">2010; </w:t>
      </w:r>
      <w:r>
        <w:rPr>
          <w:b/>
        </w:rPr>
        <w:t>33</w:t>
      </w:r>
      <w:r>
        <w:t>:</w:t>
      </w:r>
      <w:r>
        <w:rPr>
          <w:spacing w:val="-1"/>
        </w:rPr>
        <w:t xml:space="preserve"> </w:t>
      </w:r>
      <w:r>
        <w:t>91–101.</w:t>
      </w:r>
    </w:p>
    <w:p w:rsidR="00772E1E" w:rsidRDefault="00144D92">
      <w:pPr>
        <w:pStyle w:val="PargrafodaLista"/>
        <w:numPr>
          <w:ilvl w:val="0"/>
          <w:numId w:val="2"/>
        </w:numPr>
        <w:tabs>
          <w:tab w:val="left" w:pos="404"/>
        </w:tabs>
        <w:ind w:right="122" w:firstLine="0"/>
        <w:jc w:val="both"/>
      </w:pPr>
      <w:r w:rsidRPr="00144D92">
        <w:rPr>
          <w:lang w:val="en-US"/>
        </w:rPr>
        <w:t>Braune</w:t>
      </w:r>
      <w:r w:rsidRPr="00144D92">
        <w:rPr>
          <w:spacing w:val="-23"/>
          <w:lang w:val="en-US"/>
        </w:rPr>
        <w:t xml:space="preserve"> </w:t>
      </w:r>
      <w:r w:rsidRPr="00144D92">
        <w:rPr>
          <w:lang w:val="en-US"/>
        </w:rPr>
        <w:t>S,</w:t>
      </w:r>
      <w:r w:rsidRPr="00144D92">
        <w:rPr>
          <w:spacing w:val="-23"/>
          <w:lang w:val="en-US"/>
        </w:rPr>
        <w:t xml:space="preserve"> </w:t>
      </w:r>
      <w:r w:rsidRPr="00144D92">
        <w:rPr>
          <w:lang w:val="en-US"/>
        </w:rPr>
        <w:t>Lang</w:t>
      </w:r>
      <w:r w:rsidRPr="00144D92">
        <w:rPr>
          <w:spacing w:val="-23"/>
          <w:lang w:val="en-US"/>
        </w:rPr>
        <w:t xml:space="preserve"> </w:t>
      </w:r>
      <w:r w:rsidRPr="00144D92">
        <w:rPr>
          <w:lang w:val="en-US"/>
        </w:rPr>
        <w:t>M,</w:t>
      </w:r>
      <w:r w:rsidRPr="00144D92">
        <w:rPr>
          <w:spacing w:val="-23"/>
          <w:lang w:val="en-US"/>
        </w:rPr>
        <w:t xml:space="preserve"> </w:t>
      </w:r>
      <w:r w:rsidRPr="00144D92">
        <w:rPr>
          <w:lang w:val="en-US"/>
        </w:rPr>
        <w:t>Bergmann</w:t>
      </w:r>
      <w:r w:rsidRPr="00144D92">
        <w:rPr>
          <w:spacing w:val="-22"/>
          <w:lang w:val="en-US"/>
        </w:rPr>
        <w:t xml:space="preserve"> </w:t>
      </w:r>
      <w:r w:rsidRPr="00144D92">
        <w:rPr>
          <w:lang w:val="en-US"/>
        </w:rPr>
        <w:t>A,</w:t>
      </w:r>
      <w:r w:rsidRPr="00144D92">
        <w:rPr>
          <w:spacing w:val="-22"/>
          <w:lang w:val="en-US"/>
        </w:rPr>
        <w:t xml:space="preserve"> </w:t>
      </w:r>
      <w:r w:rsidRPr="00144D92">
        <w:rPr>
          <w:lang w:val="en-US"/>
        </w:rPr>
        <w:t>NeuroTransData</w:t>
      </w:r>
      <w:r w:rsidRPr="00144D92">
        <w:rPr>
          <w:spacing w:val="-24"/>
          <w:lang w:val="en-US"/>
        </w:rPr>
        <w:t xml:space="preserve"> </w:t>
      </w:r>
      <w:r w:rsidRPr="00144D92">
        <w:rPr>
          <w:lang w:val="en-US"/>
        </w:rPr>
        <w:t>Study</w:t>
      </w:r>
      <w:r w:rsidRPr="00144D92">
        <w:rPr>
          <w:spacing w:val="-24"/>
          <w:lang w:val="en-US"/>
        </w:rPr>
        <w:t xml:space="preserve"> </w:t>
      </w:r>
      <w:r w:rsidRPr="00144D92">
        <w:rPr>
          <w:lang w:val="en-US"/>
        </w:rPr>
        <w:t>Group.</w:t>
      </w:r>
      <w:r w:rsidRPr="00144D92">
        <w:rPr>
          <w:spacing w:val="-23"/>
          <w:lang w:val="en-US"/>
        </w:rPr>
        <w:t xml:space="preserve"> </w:t>
      </w:r>
      <w:r w:rsidRPr="00144D92">
        <w:rPr>
          <w:lang w:val="en-US"/>
        </w:rPr>
        <w:t>Efficacy</w:t>
      </w:r>
      <w:r w:rsidRPr="00144D92">
        <w:rPr>
          <w:spacing w:val="-24"/>
          <w:lang w:val="en-US"/>
        </w:rPr>
        <w:t xml:space="preserve"> </w:t>
      </w:r>
      <w:r w:rsidRPr="00144D92">
        <w:rPr>
          <w:lang w:val="en-US"/>
        </w:rPr>
        <w:t>of</w:t>
      </w:r>
      <w:r w:rsidRPr="00144D92">
        <w:rPr>
          <w:spacing w:val="-23"/>
          <w:lang w:val="en-US"/>
        </w:rPr>
        <w:t xml:space="preserve"> </w:t>
      </w:r>
      <w:r w:rsidRPr="00144D92">
        <w:rPr>
          <w:lang w:val="en-US"/>
        </w:rPr>
        <w:t>fingolimod</w:t>
      </w:r>
      <w:r w:rsidRPr="00144D92">
        <w:rPr>
          <w:spacing w:val="-22"/>
          <w:lang w:val="en-US"/>
        </w:rPr>
        <w:t xml:space="preserve"> </w:t>
      </w:r>
      <w:r w:rsidRPr="00144D92">
        <w:rPr>
          <w:lang w:val="en-US"/>
        </w:rPr>
        <w:t>is</w:t>
      </w:r>
      <w:r w:rsidRPr="00144D92">
        <w:rPr>
          <w:spacing w:val="-23"/>
          <w:lang w:val="en-US"/>
        </w:rPr>
        <w:t xml:space="preserve"> </w:t>
      </w:r>
      <w:r w:rsidRPr="00144D92">
        <w:rPr>
          <w:lang w:val="en-US"/>
        </w:rPr>
        <w:t>superior</w:t>
      </w:r>
      <w:r w:rsidRPr="00144D92">
        <w:rPr>
          <w:spacing w:val="-23"/>
          <w:lang w:val="en-US"/>
        </w:rPr>
        <w:t xml:space="preserve"> </w:t>
      </w:r>
      <w:r w:rsidRPr="00144D92">
        <w:rPr>
          <w:lang w:val="en-US"/>
        </w:rPr>
        <w:t>to injectable</w:t>
      </w:r>
      <w:r w:rsidRPr="00144D92">
        <w:rPr>
          <w:spacing w:val="-21"/>
          <w:lang w:val="en-US"/>
        </w:rPr>
        <w:t xml:space="preserve"> </w:t>
      </w:r>
      <w:r w:rsidRPr="00144D92">
        <w:rPr>
          <w:lang w:val="en-US"/>
        </w:rPr>
        <w:t>disease</w:t>
      </w:r>
      <w:r w:rsidRPr="00144D92">
        <w:rPr>
          <w:spacing w:val="-20"/>
          <w:lang w:val="en-US"/>
        </w:rPr>
        <w:t xml:space="preserve"> </w:t>
      </w:r>
      <w:r w:rsidRPr="00144D92">
        <w:rPr>
          <w:lang w:val="en-US"/>
        </w:rPr>
        <w:t>modifying</w:t>
      </w:r>
      <w:r w:rsidRPr="00144D92">
        <w:rPr>
          <w:spacing w:val="-20"/>
          <w:lang w:val="en-US"/>
        </w:rPr>
        <w:t xml:space="preserve"> </w:t>
      </w:r>
      <w:r w:rsidRPr="00144D92">
        <w:rPr>
          <w:lang w:val="en-US"/>
        </w:rPr>
        <w:t>therapies</w:t>
      </w:r>
      <w:r w:rsidRPr="00144D92">
        <w:rPr>
          <w:spacing w:val="-19"/>
          <w:lang w:val="en-US"/>
        </w:rPr>
        <w:t xml:space="preserve"> </w:t>
      </w:r>
      <w:r w:rsidRPr="00144D92">
        <w:rPr>
          <w:lang w:val="en-US"/>
        </w:rPr>
        <w:t>in</w:t>
      </w:r>
      <w:r w:rsidRPr="00144D92">
        <w:rPr>
          <w:spacing w:val="-19"/>
          <w:lang w:val="en-US"/>
        </w:rPr>
        <w:t xml:space="preserve"> </w:t>
      </w:r>
      <w:r w:rsidRPr="00144D92">
        <w:rPr>
          <w:lang w:val="en-US"/>
        </w:rPr>
        <w:t>second-line</w:t>
      </w:r>
      <w:r w:rsidRPr="00144D92">
        <w:rPr>
          <w:spacing w:val="-19"/>
          <w:lang w:val="en-US"/>
        </w:rPr>
        <w:t xml:space="preserve"> </w:t>
      </w:r>
      <w:r w:rsidRPr="00144D92">
        <w:rPr>
          <w:lang w:val="en-US"/>
        </w:rPr>
        <w:t>therapy</w:t>
      </w:r>
      <w:r w:rsidRPr="00144D92">
        <w:rPr>
          <w:spacing w:val="-20"/>
          <w:lang w:val="en-US"/>
        </w:rPr>
        <w:t xml:space="preserve"> </w:t>
      </w:r>
      <w:r w:rsidRPr="00144D92">
        <w:rPr>
          <w:lang w:val="en-US"/>
        </w:rPr>
        <w:t>of</w:t>
      </w:r>
      <w:r w:rsidRPr="00144D92">
        <w:rPr>
          <w:spacing w:val="-19"/>
          <w:lang w:val="en-US"/>
        </w:rPr>
        <w:t xml:space="preserve"> </w:t>
      </w:r>
      <w:r w:rsidRPr="00144D92">
        <w:rPr>
          <w:lang w:val="en-US"/>
        </w:rPr>
        <w:t>relapsing</w:t>
      </w:r>
      <w:r w:rsidRPr="00144D92">
        <w:rPr>
          <w:spacing w:val="-20"/>
          <w:lang w:val="en-US"/>
        </w:rPr>
        <w:t xml:space="preserve"> </w:t>
      </w:r>
      <w:r w:rsidRPr="00144D92">
        <w:rPr>
          <w:lang w:val="en-US"/>
        </w:rPr>
        <w:t>remitting</w:t>
      </w:r>
      <w:r w:rsidRPr="00144D92">
        <w:rPr>
          <w:spacing w:val="-19"/>
          <w:lang w:val="en-US"/>
        </w:rPr>
        <w:t xml:space="preserve"> </w:t>
      </w:r>
      <w:r w:rsidRPr="00144D92">
        <w:rPr>
          <w:lang w:val="en-US"/>
        </w:rPr>
        <w:t>multiple</w:t>
      </w:r>
      <w:r w:rsidRPr="00144D92">
        <w:rPr>
          <w:spacing w:val="-19"/>
          <w:lang w:val="en-US"/>
        </w:rPr>
        <w:t xml:space="preserve"> </w:t>
      </w:r>
      <w:r w:rsidRPr="00144D92">
        <w:rPr>
          <w:lang w:val="en-US"/>
        </w:rPr>
        <w:t>sclerosis.</w:t>
      </w:r>
      <w:r w:rsidRPr="00144D92">
        <w:rPr>
          <w:spacing w:val="-16"/>
          <w:lang w:val="en-US"/>
        </w:rPr>
        <w:t xml:space="preserve"> </w:t>
      </w:r>
      <w:r>
        <w:rPr>
          <w:i/>
        </w:rPr>
        <w:t xml:space="preserve">J </w:t>
      </w:r>
      <w:r>
        <w:rPr>
          <w:i/>
        </w:rPr>
        <w:t xml:space="preserve">Neurol </w:t>
      </w:r>
      <w:r>
        <w:t xml:space="preserve">2016; </w:t>
      </w:r>
      <w:r>
        <w:rPr>
          <w:b/>
        </w:rPr>
        <w:t>263</w:t>
      </w:r>
      <w:r>
        <w:t>:</w:t>
      </w:r>
      <w:r>
        <w:rPr>
          <w:spacing w:val="-1"/>
        </w:rPr>
        <w:t xml:space="preserve"> </w:t>
      </w:r>
      <w:r>
        <w:t>327–33.</w:t>
      </w:r>
    </w:p>
    <w:p w:rsidR="00772E1E" w:rsidRDefault="00144D92">
      <w:pPr>
        <w:pStyle w:val="PargrafodaLista"/>
        <w:numPr>
          <w:ilvl w:val="0"/>
          <w:numId w:val="2"/>
        </w:numPr>
        <w:tabs>
          <w:tab w:val="left" w:pos="404"/>
        </w:tabs>
        <w:ind w:right="128" w:firstLine="0"/>
        <w:jc w:val="both"/>
      </w:pPr>
      <w:r w:rsidRPr="00144D92">
        <w:rPr>
          <w:lang w:val="en-US"/>
        </w:rPr>
        <w:t>He</w:t>
      </w:r>
      <w:r w:rsidRPr="00144D92">
        <w:rPr>
          <w:spacing w:val="-32"/>
          <w:lang w:val="en-US"/>
        </w:rPr>
        <w:t xml:space="preserve"> </w:t>
      </w:r>
      <w:r w:rsidRPr="00144D92">
        <w:rPr>
          <w:lang w:val="en-US"/>
        </w:rPr>
        <w:t>A,</w:t>
      </w:r>
      <w:r w:rsidRPr="00144D92">
        <w:rPr>
          <w:spacing w:val="-32"/>
          <w:lang w:val="en-US"/>
        </w:rPr>
        <w:t xml:space="preserve"> </w:t>
      </w:r>
      <w:r w:rsidRPr="00144D92">
        <w:rPr>
          <w:lang w:val="en-US"/>
        </w:rPr>
        <w:t>Spelman</w:t>
      </w:r>
      <w:r w:rsidRPr="00144D92">
        <w:rPr>
          <w:spacing w:val="-31"/>
          <w:lang w:val="en-US"/>
        </w:rPr>
        <w:t xml:space="preserve"> </w:t>
      </w:r>
      <w:r w:rsidRPr="00144D92">
        <w:rPr>
          <w:lang w:val="en-US"/>
        </w:rPr>
        <w:t>T,</w:t>
      </w:r>
      <w:r w:rsidRPr="00144D92">
        <w:rPr>
          <w:spacing w:val="-33"/>
          <w:lang w:val="en-US"/>
        </w:rPr>
        <w:t xml:space="preserve"> </w:t>
      </w:r>
      <w:r w:rsidRPr="00144D92">
        <w:rPr>
          <w:lang w:val="en-US"/>
        </w:rPr>
        <w:t>Jokubaitis</w:t>
      </w:r>
      <w:r w:rsidRPr="00144D92">
        <w:rPr>
          <w:spacing w:val="-33"/>
          <w:lang w:val="en-US"/>
        </w:rPr>
        <w:t xml:space="preserve"> </w:t>
      </w:r>
      <w:r w:rsidRPr="00144D92">
        <w:rPr>
          <w:lang w:val="en-US"/>
        </w:rPr>
        <w:t>V,</w:t>
      </w:r>
      <w:r w:rsidRPr="00144D92">
        <w:rPr>
          <w:spacing w:val="-30"/>
          <w:lang w:val="en-US"/>
        </w:rPr>
        <w:t xml:space="preserve"> </w:t>
      </w:r>
      <w:r w:rsidRPr="00144D92">
        <w:rPr>
          <w:i/>
          <w:lang w:val="en-US"/>
        </w:rPr>
        <w:t>et</w:t>
      </w:r>
      <w:r w:rsidRPr="00144D92">
        <w:rPr>
          <w:i/>
          <w:spacing w:val="-33"/>
          <w:lang w:val="en-US"/>
        </w:rPr>
        <w:t xml:space="preserve"> </w:t>
      </w:r>
      <w:r w:rsidRPr="00144D92">
        <w:rPr>
          <w:i/>
          <w:lang w:val="en-US"/>
        </w:rPr>
        <w:t>al.</w:t>
      </w:r>
      <w:r w:rsidRPr="00144D92">
        <w:rPr>
          <w:i/>
          <w:spacing w:val="-31"/>
          <w:lang w:val="en-US"/>
        </w:rPr>
        <w:t xml:space="preserve"> </w:t>
      </w:r>
      <w:r w:rsidRPr="00144D92">
        <w:rPr>
          <w:lang w:val="en-US"/>
        </w:rPr>
        <w:t>Comparison</w:t>
      </w:r>
      <w:r w:rsidRPr="00144D92">
        <w:rPr>
          <w:spacing w:val="-31"/>
          <w:lang w:val="en-US"/>
        </w:rPr>
        <w:t xml:space="preserve"> </w:t>
      </w:r>
      <w:r w:rsidRPr="00144D92">
        <w:rPr>
          <w:lang w:val="en-US"/>
        </w:rPr>
        <w:t>of</w:t>
      </w:r>
      <w:r w:rsidRPr="00144D92">
        <w:rPr>
          <w:spacing w:val="-33"/>
          <w:lang w:val="en-US"/>
        </w:rPr>
        <w:t xml:space="preserve"> </w:t>
      </w:r>
      <w:r w:rsidRPr="00144D92">
        <w:rPr>
          <w:lang w:val="en-US"/>
        </w:rPr>
        <w:t>switch</w:t>
      </w:r>
      <w:r w:rsidRPr="00144D92">
        <w:rPr>
          <w:spacing w:val="-31"/>
          <w:lang w:val="en-US"/>
        </w:rPr>
        <w:t xml:space="preserve"> </w:t>
      </w:r>
      <w:r w:rsidRPr="00144D92">
        <w:rPr>
          <w:lang w:val="en-US"/>
        </w:rPr>
        <w:t>to</w:t>
      </w:r>
      <w:r w:rsidRPr="00144D92">
        <w:rPr>
          <w:spacing w:val="-32"/>
          <w:lang w:val="en-US"/>
        </w:rPr>
        <w:t xml:space="preserve"> </w:t>
      </w:r>
      <w:r w:rsidRPr="00144D92">
        <w:rPr>
          <w:lang w:val="en-US"/>
        </w:rPr>
        <w:t>fingolimod</w:t>
      </w:r>
      <w:r w:rsidRPr="00144D92">
        <w:rPr>
          <w:spacing w:val="-32"/>
          <w:lang w:val="en-US"/>
        </w:rPr>
        <w:t xml:space="preserve"> </w:t>
      </w:r>
      <w:r w:rsidRPr="00144D92">
        <w:rPr>
          <w:lang w:val="en-US"/>
        </w:rPr>
        <w:t>or</w:t>
      </w:r>
      <w:r w:rsidRPr="00144D92">
        <w:rPr>
          <w:spacing w:val="-31"/>
          <w:lang w:val="en-US"/>
        </w:rPr>
        <w:t xml:space="preserve"> </w:t>
      </w:r>
      <w:r w:rsidRPr="00144D92">
        <w:rPr>
          <w:lang w:val="en-US"/>
        </w:rPr>
        <w:t>interferon</w:t>
      </w:r>
      <w:r w:rsidRPr="00144D92">
        <w:rPr>
          <w:spacing w:val="-32"/>
          <w:lang w:val="en-US"/>
        </w:rPr>
        <w:t xml:space="preserve"> </w:t>
      </w:r>
      <w:r w:rsidRPr="00144D92">
        <w:rPr>
          <w:lang w:val="en-US"/>
        </w:rPr>
        <w:t>beta/glatiramer acetate</w:t>
      </w:r>
      <w:r w:rsidRPr="00144D92">
        <w:rPr>
          <w:spacing w:val="-8"/>
          <w:lang w:val="en-US"/>
        </w:rPr>
        <w:t xml:space="preserve"> </w:t>
      </w:r>
      <w:r w:rsidRPr="00144D92">
        <w:rPr>
          <w:lang w:val="en-US"/>
        </w:rPr>
        <w:t>in</w:t>
      </w:r>
      <w:r w:rsidRPr="00144D92">
        <w:rPr>
          <w:spacing w:val="-7"/>
          <w:lang w:val="en-US"/>
        </w:rPr>
        <w:t xml:space="preserve"> </w:t>
      </w:r>
      <w:r w:rsidRPr="00144D92">
        <w:rPr>
          <w:lang w:val="en-US"/>
        </w:rPr>
        <w:t>active</w:t>
      </w:r>
      <w:r w:rsidRPr="00144D92">
        <w:rPr>
          <w:spacing w:val="-9"/>
          <w:lang w:val="en-US"/>
        </w:rPr>
        <w:t xml:space="preserve"> </w:t>
      </w:r>
      <w:r w:rsidRPr="00144D92">
        <w:rPr>
          <w:lang w:val="en-US"/>
        </w:rPr>
        <w:t>multiple</w:t>
      </w:r>
      <w:r w:rsidRPr="00144D92">
        <w:rPr>
          <w:spacing w:val="-9"/>
          <w:lang w:val="en-US"/>
        </w:rPr>
        <w:t xml:space="preserve"> </w:t>
      </w:r>
      <w:r w:rsidRPr="00144D92">
        <w:rPr>
          <w:lang w:val="en-US"/>
        </w:rPr>
        <w:t>sclerosis.</w:t>
      </w:r>
      <w:r w:rsidRPr="00144D92">
        <w:rPr>
          <w:spacing w:val="-4"/>
          <w:lang w:val="en-US"/>
        </w:rPr>
        <w:t xml:space="preserve"> </w:t>
      </w:r>
      <w:r>
        <w:rPr>
          <w:i/>
        </w:rPr>
        <w:t>JAMA</w:t>
      </w:r>
      <w:r>
        <w:rPr>
          <w:i/>
          <w:spacing w:val="-7"/>
        </w:rPr>
        <w:t xml:space="preserve"> </w:t>
      </w:r>
      <w:r>
        <w:rPr>
          <w:i/>
        </w:rPr>
        <w:t>Neurol</w:t>
      </w:r>
      <w:r>
        <w:rPr>
          <w:i/>
          <w:spacing w:val="-9"/>
        </w:rPr>
        <w:t xml:space="preserve"> </w:t>
      </w:r>
      <w:r>
        <w:t>2015;</w:t>
      </w:r>
      <w:r>
        <w:rPr>
          <w:spacing w:val="-7"/>
        </w:rPr>
        <w:t xml:space="preserve"> </w:t>
      </w:r>
      <w:r>
        <w:rPr>
          <w:b/>
          <w:spacing w:val="-2"/>
        </w:rPr>
        <w:t>72</w:t>
      </w:r>
      <w:r>
        <w:rPr>
          <w:spacing w:val="-2"/>
        </w:rPr>
        <w:t>:</w:t>
      </w:r>
      <w:r>
        <w:rPr>
          <w:spacing w:val="-7"/>
        </w:rPr>
        <w:t xml:space="preserve"> </w:t>
      </w:r>
      <w:r>
        <w:t>405–13.</w:t>
      </w:r>
    </w:p>
    <w:p w:rsidR="00772E1E" w:rsidRDefault="00144D92">
      <w:pPr>
        <w:pStyle w:val="PargrafodaLista"/>
        <w:numPr>
          <w:ilvl w:val="0"/>
          <w:numId w:val="2"/>
        </w:numPr>
        <w:tabs>
          <w:tab w:val="left" w:pos="404"/>
        </w:tabs>
        <w:ind w:right="128" w:firstLine="0"/>
        <w:jc w:val="both"/>
      </w:pPr>
      <w:r w:rsidRPr="00144D92">
        <w:rPr>
          <w:lang w:val="en-US"/>
        </w:rPr>
        <w:t>Bergvall</w:t>
      </w:r>
      <w:r w:rsidRPr="00144D92">
        <w:rPr>
          <w:spacing w:val="-18"/>
          <w:lang w:val="en-US"/>
        </w:rPr>
        <w:t xml:space="preserve"> </w:t>
      </w:r>
      <w:r w:rsidRPr="00144D92">
        <w:rPr>
          <w:lang w:val="en-US"/>
        </w:rPr>
        <w:t>N,</w:t>
      </w:r>
      <w:r w:rsidRPr="00144D92">
        <w:rPr>
          <w:spacing w:val="-16"/>
          <w:lang w:val="en-US"/>
        </w:rPr>
        <w:t xml:space="preserve"> </w:t>
      </w:r>
      <w:r w:rsidRPr="00144D92">
        <w:rPr>
          <w:lang w:val="en-US"/>
        </w:rPr>
        <w:t>Makin</w:t>
      </w:r>
      <w:r w:rsidRPr="00144D92">
        <w:rPr>
          <w:spacing w:val="-16"/>
          <w:lang w:val="en-US"/>
        </w:rPr>
        <w:t xml:space="preserve"> </w:t>
      </w:r>
      <w:r w:rsidRPr="00144D92">
        <w:rPr>
          <w:lang w:val="en-US"/>
        </w:rPr>
        <w:t>C,</w:t>
      </w:r>
      <w:r w:rsidRPr="00144D92">
        <w:rPr>
          <w:spacing w:val="-16"/>
          <w:lang w:val="en-US"/>
        </w:rPr>
        <w:t xml:space="preserve"> </w:t>
      </w:r>
      <w:r w:rsidRPr="00144D92">
        <w:rPr>
          <w:lang w:val="en-US"/>
        </w:rPr>
        <w:t>Lahoz</w:t>
      </w:r>
      <w:r w:rsidRPr="00144D92">
        <w:rPr>
          <w:spacing w:val="-17"/>
          <w:lang w:val="en-US"/>
        </w:rPr>
        <w:t xml:space="preserve"> </w:t>
      </w:r>
      <w:r w:rsidRPr="00144D92">
        <w:rPr>
          <w:lang w:val="en-US"/>
        </w:rPr>
        <w:t>R,</w:t>
      </w:r>
      <w:r w:rsidRPr="00144D92">
        <w:rPr>
          <w:spacing w:val="-14"/>
          <w:lang w:val="en-US"/>
        </w:rPr>
        <w:t xml:space="preserve"> </w:t>
      </w:r>
      <w:r w:rsidRPr="00144D92">
        <w:rPr>
          <w:i/>
          <w:lang w:val="en-US"/>
        </w:rPr>
        <w:t>et</w:t>
      </w:r>
      <w:r w:rsidRPr="00144D92">
        <w:rPr>
          <w:i/>
          <w:spacing w:val="-16"/>
          <w:lang w:val="en-US"/>
        </w:rPr>
        <w:t xml:space="preserve"> </w:t>
      </w:r>
      <w:r w:rsidRPr="00144D92">
        <w:rPr>
          <w:i/>
          <w:lang w:val="en-US"/>
        </w:rPr>
        <w:t>al.</w:t>
      </w:r>
      <w:r w:rsidRPr="00144D92">
        <w:rPr>
          <w:i/>
          <w:spacing w:val="-16"/>
          <w:lang w:val="en-US"/>
        </w:rPr>
        <w:t xml:space="preserve"> </w:t>
      </w:r>
      <w:r w:rsidRPr="00144D92">
        <w:rPr>
          <w:lang w:val="en-US"/>
        </w:rPr>
        <w:t>Relapse</w:t>
      </w:r>
      <w:r w:rsidRPr="00144D92">
        <w:rPr>
          <w:spacing w:val="-16"/>
          <w:lang w:val="en-US"/>
        </w:rPr>
        <w:t xml:space="preserve"> </w:t>
      </w:r>
      <w:r w:rsidRPr="00144D92">
        <w:rPr>
          <w:lang w:val="en-US"/>
        </w:rPr>
        <w:t>rates</w:t>
      </w:r>
      <w:r w:rsidRPr="00144D92">
        <w:rPr>
          <w:spacing w:val="-16"/>
          <w:lang w:val="en-US"/>
        </w:rPr>
        <w:t xml:space="preserve"> </w:t>
      </w:r>
      <w:r w:rsidRPr="00144D92">
        <w:rPr>
          <w:lang w:val="en-US"/>
        </w:rPr>
        <w:t>in</w:t>
      </w:r>
      <w:r w:rsidRPr="00144D92">
        <w:rPr>
          <w:spacing w:val="-18"/>
          <w:lang w:val="en-US"/>
        </w:rPr>
        <w:t xml:space="preserve"> </w:t>
      </w:r>
      <w:r w:rsidRPr="00144D92">
        <w:rPr>
          <w:lang w:val="en-US"/>
        </w:rPr>
        <w:t>patients</w:t>
      </w:r>
      <w:r w:rsidRPr="00144D92">
        <w:rPr>
          <w:spacing w:val="-17"/>
          <w:lang w:val="en-US"/>
        </w:rPr>
        <w:t xml:space="preserve"> </w:t>
      </w:r>
      <w:r w:rsidRPr="00144D92">
        <w:rPr>
          <w:lang w:val="en-US"/>
        </w:rPr>
        <w:t>with</w:t>
      </w:r>
      <w:r w:rsidRPr="00144D92">
        <w:rPr>
          <w:spacing w:val="-16"/>
          <w:lang w:val="en-US"/>
        </w:rPr>
        <w:t xml:space="preserve"> </w:t>
      </w:r>
      <w:r w:rsidRPr="00144D92">
        <w:rPr>
          <w:lang w:val="en-US"/>
        </w:rPr>
        <w:t>multiple</w:t>
      </w:r>
      <w:r w:rsidRPr="00144D92">
        <w:rPr>
          <w:spacing w:val="-16"/>
          <w:lang w:val="en-US"/>
        </w:rPr>
        <w:t xml:space="preserve"> </w:t>
      </w:r>
      <w:r w:rsidRPr="00144D92">
        <w:rPr>
          <w:lang w:val="en-US"/>
        </w:rPr>
        <w:t>sclerosis</w:t>
      </w:r>
      <w:r w:rsidRPr="00144D92">
        <w:rPr>
          <w:spacing w:val="-18"/>
          <w:lang w:val="en-US"/>
        </w:rPr>
        <w:t xml:space="preserve"> </w:t>
      </w:r>
      <w:r w:rsidRPr="00144D92">
        <w:rPr>
          <w:lang w:val="en-US"/>
        </w:rPr>
        <w:t>switching</w:t>
      </w:r>
      <w:r w:rsidRPr="00144D92">
        <w:rPr>
          <w:spacing w:val="-16"/>
          <w:lang w:val="en-US"/>
        </w:rPr>
        <w:t xml:space="preserve"> </w:t>
      </w:r>
      <w:r w:rsidRPr="00144D92">
        <w:rPr>
          <w:lang w:val="en-US"/>
        </w:rPr>
        <w:t>from interferon</w:t>
      </w:r>
      <w:r w:rsidRPr="00144D92">
        <w:rPr>
          <w:spacing w:val="-17"/>
          <w:lang w:val="en-US"/>
        </w:rPr>
        <w:t xml:space="preserve"> </w:t>
      </w:r>
      <w:r w:rsidRPr="00144D92">
        <w:rPr>
          <w:lang w:val="en-US"/>
        </w:rPr>
        <w:t>to</w:t>
      </w:r>
      <w:r w:rsidRPr="00144D92">
        <w:rPr>
          <w:spacing w:val="-17"/>
          <w:lang w:val="en-US"/>
        </w:rPr>
        <w:t xml:space="preserve"> </w:t>
      </w:r>
      <w:r w:rsidRPr="00144D92">
        <w:rPr>
          <w:lang w:val="en-US"/>
        </w:rPr>
        <w:t>fingolimod</w:t>
      </w:r>
      <w:r w:rsidRPr="00144D92">
        <w:rPr>
          <w:spacing w:val="-19"/>
          <w:lang w:val="en-US"/>
        </w:rPr>
        <w:t xml:space="preserve"> </w:t>
      </w:r>
      <w:r w:rsidRPr="00144D92">
        <w:rPr>
          <w:lang w:val="en-US"/>
        </w:rPr>
        <w:t>or</w:t>
      </w:r>
      <w:r w:rsidRPr="00144D92">
        <w:rPr>
          <w:spacing w:val="-19"/>
          <w:lang w:val="en-US"/>
        </w:rPr>
        <w:t xml:space="preserve"> </w:t>
      </w:r>
      <w:r w:rsidRPr="00144D92">
        <w:rPr>
          <w:lang w:val="en-US"/>
        </w:rPr>
        <w:t>glatiramer</w:t>
      </w:r>
      <w:r w:rsidRPr="00144D92">
        <w:rPr>
          <w:spacing w:val="-19"/>
          <w:lang w:val="en-US"/>
        </w:rPr>
        <w:t xml:space="preserve"> </w:t>
      </w:r>
      <w:r w:rsidRPr="00144D92">
        <w:rPr>
          <w:lang w:val="en-US"/>
        </w:rPr>
        <w:t>acetate:</w:t>
      </w:r>
      <w:r w:rsidRPr="00144D92">
        <w:rPr>
          <w:spacing w:val="-20"/>
          <w:lang w:val="en-US"/>
        </w:rPr>
        <w:t xml:space="preserve"> </w:t>
      </w:r>
      <w:r w:rsidRPr="00144D92">
        <w:rPr>
          <w:lang w:val="en-US"/>
        </w:rPr>
        <w:t>a</w:t>
      </w:r>
      <w:r w:rsidRPr="00144D92">
        <w:rPr>
          <w:spacing w:val="-18"/>
          <w:lang w:val="en-US"/>
        </w:rPr>
        <w:t xml:space="preserve"> </w:t>
      </w:r>
      <w:r w:rsidRPr="00144D92">
        <w:rPr>
          <w:lang w:val="en-US"/>
        </w:rPr>
        <w:t>US</w:t>
      </w:r>
      <w:r w:rsidRPr="00144D92">
        <w:rPr>
          <w:spacing w:val="-17"/>
          <w:lang w:val="en-US"/>
        </w:rPr>
        <w:t xml:space="preserve"> </w:t>
      </w:r>
      <w:r w:rsidRPr="00144D92">
        <w:rPr>
          <w:lang w:val="en-US"/>
        </w:rPr>
        <w:t>claims</w:t>
      </w:r>
      <w:r w:rsidRPr="00144D92">
        <w:rPr>
          <w:spacing w:val="-17"/>
          <w:lang w:val="en-US"/>
        </w:rPr>
        <w:t xml:space="preserve"> </w:t>
      </w:r>
      <w:r w:rsidRPr="00144D92">
        <w:rPr>
          <w:lang w:val="en-US"/>
        </w:rPr>
        <w:t>database</w:t>
      </w:r>
      <w:r w:rsidRPr="00144D92">
        <w:rPr>
          <w:spacing w:val="-16"/>
          <w:lang w:val="en-US"/>
        </w:rPr>
        <w:t xml:space="preserve"> </w:t>
      </w:r>
      <w:r w:rsidRPr="00144D92">
        <w:rPr>
          <w:lang w:val="en-US"/>
        </w:rPr>
        <w:t>study.</w:t>
      </w:r>
      <w:r w:rsidRPr="00144D92">
        <w:rPr>
          <w:spacing w:val="-16"/>
          <w:lang w:val="en-US"/>
        </w:rPr>
        <w:t xml:space="preserve"> </w:t>
      </w:r>
      <w:r>
        <w:rPr>
          <w:i/>
        </w:rPr>
        <w:t>PloS</w:t>
      </w:r>
      <w:r>
        <w:rPr>
          <w:i/>
          <w:spacing w:val="-15"/>
        </w:rPr>
        <w:t xml:space="preserve"> </w:t>
      </w:r>
      <w:r>
        <w:rPr>
          <w:i/>
        </w:rPr>
        <w:t>One</w:t>
      </w:r>
      <w:r>
        <w:rPr>
          <w:i/>
          <w:spacing w:val="-17"/>
        </w:rPr>
        <w:t xml:space="preserve"> </w:t>
      </w:r>
      <w:r>
        <w:t>2014;</w:t>
      </w:r>
      <w:r>
        <w:rPr>
          <w:spacing w:val="-15"/>
        </w:rPr>
        <w:t xml:space="preserve"> </w:t>
      </w:r>
      <w:r>
        <w:rPr>
          <w:b/>
        </w:rPr>
        <w:t>9</w:t>
      </w:r>
      <w:r>
        <w:t>:</w:t>
      </w:r>
      <w:r>
        <w:rPr>
          <w:spacing w:val="-14"/>
        </w:rPr>
        <w:t xml:space="preserve"> </w:t>
      </w:r>
      <w:r>
        <w:t>e88472.</w:t>
      </w:r>
    </w:p>
    <w:p w:rsidR="00772E1E" w:rsidRDefault="00144D92">
      <w:pPr>
        <w:pStyle w:val="PargrafodaLista"/>
        <w:numPr>
          <w:ilvl w:val="0"/>
          <w:numId w:val="2"/>
        </w:numPr>
        <w:tabs>
          <w:tab w:val="left" w:pos="404"/>
        </w:tabs>
        <w:ind w:right="122" w:firstLine="0"/>
        <w:jc w:val="both"/>
      </w:pPr>
      <w:r w:rsidRPr="00144D92">
        <w:rPr>
          <w:lang w:val="en-US"/>
        </w:rPr>
        <w:t>Kappos</w:t>
      </w:r>
      <w:r w:rsidRPr="00144D92">
        <w:rPr>
          <w:spacing w:val="-13"/>
          <w:lang w:val="en-US"/>
        </w:rPr>
        <w:t xml:space="preserve"> </w:t>
      </w:r>
      <w:r w:rsidRPr="00144D92">
        <w:rPr>
          <w:lang w:val="en-US"/>
        </w:rPr>
        <w:t>L,</w:t>
      </w:r>
      <w:r w:rsidRPr="00144D92">
        <w:rPr>
          <w:spacing w:val="-12"/>
          <w:lang w:val="en-US"/>
        </w:rPr>
        <w:t xml:space="preserve"> </w:t>
      </w:r>
      <w:r w:rsidRPr="00144D92">
        <w:rPr>
          <w:lang w:val="en-US"/>
        </w:rPr>
        <w:t>Radue</w:t>
      </w:r>
      <w:r w:rsidRPr="00144D92">
        <w:rPr>
          <w:spacing w:val="-12"/>
          <w:lang w:val="en-US"/>
        </w:rPr>
        <w:t xml:space="preserve"> </w:t>
      </w:r>
      <w:r w:rsidRPr="00144D92">
        <w:rPr>
          <w:lang w:val="en-US"/>
        </w:rPr>
        <w:t>E-W,</w:t>
      </w:r>
      <w:r w:rsidRPr="00144D92">
        <w:rPr>
          <w:spacing w:val="-13"/>
          <w:lang w:val="en-US"/>
        </w:rPr>
        <w:t xml:space="preserve"> </w:t>
      </w:r>
      <w:r w:rsidRPr="00144D92">
        <w:rPr>
          <w:lang w:val="en-US"/>
        </w:rPr>
        <w:t>O’Connor</w:t>
      </w:r>
      <w:r w:rsidRPr="00144D92">
        <w:rPr>
          <w:spacing w:val="-12"/>
          <w:lang w:val="en-US"/>
        </w:rPr>
        <w:t xml:space="preserve"> </w:t>
      </w:r>
      <w:r w:rsidRPr="00144D92">
        <w:rPr>
          <w:lang w:val="en-US"/>
        </w:rPr>
        <w:t>P,</w:t>
      </w:r>
      <w:r w:rsidRPr="00144D92">
        <w:rPr>
          <w:spacing w:val="-11"/>
          <w:lang w:val="en-US"/>
        </w:rPr>
        <w:t xml:space="preserve"> </w:t>
      </w:r>
      <w:r w:rsidRPr="00144D92">
        <w:rPr>
          <w:i/>
          <w:lang w:val="en-US"/>
        </w:rPr>
        <w:t>et</w:t>
      </w:r>
      <w:r w:rsidRPr="00144D92">
        <w:rPr>
          <w:i/>
          <w:spacing w:val="-13"/>
          <w:lang w:val="en-US"/>
        </w:rPr>
        <w:t xml:space="preserve"> </w:t>
      </w:r>
      <w:r w:rsidRPr="00144D92">
        <w:rPr>
          <w:i/>
          <w:lang w:val="en-US"/>
        </w:rPr>
        <w:t>al.</w:t>
      </w:r>
      <w:r w:rsidRPr="00144D92">
        <w:rPr>
          <w:i/>
          <w:spacing w:val="-12"/>
          <w:lang w:val="en-US"/>
        </w:rPr>
        <w:t xml:space="preserve"> </w:t>
      </w:r>
      <w:r w:rsidRPr="00144D92">
        <w:rPr>
          <w:lang w:val="en-US"/>
        </w:rPr>
        <w:t>A</w:t>
      </w:r>
      <w:r w:rsidRPr="00144D92">
        <w:rPr>
          <w:spacing w:val="-12"/>
          <w:lang w:val="en-US"/>
        </w:rPr>
        <w:t xml:space="preserve"> </w:t>
      </w:r>
      <w:r w:rsidRPr="00144D92">
        <w:rPr>
          <w:lang w:val="en-US"/>
        </w:rPr>
        <w:t>placebo-controlled</w:t>
      </w:r>
      <w:r w:rsidRPr="00144D92">
        <w:rPr>
          <w:spacing w:val="-12"/>
          <w:lang w:val="en-US"/>
        </w:rPr>
        <w:t xml:space="preserve"> </w:t>
      </w:r>
      <w:r w:rsidRPr="00144D92">
        <w:rPr>
          <w:lang w:val="en-US"/>
        </w:rPr>
        <w:t>trial</w:t>
      </w:r>
      <w:r w:rsidRPr="00144D92">
        <w:rPr>
          <w:spacing w:val="-13"/>
          <w:lang w:val="en-US"/>
        </w:rPr>
        <w:t xml:space="preserve"> </w:t>
      </w:r>
      <w:r w:rsidRPr="00144D92">
        <w:rPr>
          <w:lang w:val="en-US"/>
        </w:rPr>
        <w:t>of</w:t>
      </w:r>
      <w:r w:rsidRPr="00144D92">
        <w:rPr>
          <w:spacing w:val="-12"/>
          <w:lang w:val="en-US"/>
        </w:rPr>
        <w:t xml:space="preserve"> </w:t>
      </w:r>
      <w:r w:rsidRPr="00144D92">
        <w:rPr>
          <w:lang w:val="en-US"/>
        </w:rPr>
        <w:t>oral</w:t>
      </w:r>
      <w:r w:rsidRPr="00144D92">
        <w:rPr>
          <w:spacing w:val="-12"/>
          <w:lang w:val="en-US"/>
        </w:rPr>
        <w:t xml:space="preserve"> </w:t>
      </w:r>
      <w:r w:rsidRPr="00144D92">
        <w:rPr>
          <w:lang w:val="en-US"/>
        </w:rPr>
        <w:t>fingolimod</w:t>
      </w:r>
      <w:r w:rsidRPr="00144D92">
        <w:rPr>
          <w:spacing w:val="-11"/>
          <w:lang w:val="en-US"/>
        </w:rPr>
        <w:t xml:space="preserve"> </w:t>
      </w:r>
      <w:r w:rsidRPr="00144D92">
        <w:rPr>
          <w:lang w:val="en-US"/>
        </w:rPr>
        <w:t>in</w:t>
      </w:r>
      <w:r w:rsidRPr="00144D92">
        <w:rPr>
          <w:spacing w:val="-12"/>
          <w:lang w:val="en-US"/>
        </w:rPr>
        <w:t xml:space="preserve"> </w:t>
      </w:r>
      <w:r w:rsidRPr="00144D92">
        <w:rPr>
          <w:lang w:val="en-US"/>
        </w:rPr>
        <w:t xml:space="preserve">relapsing multiple sclerosis. </w:t>
      </w:r>
      <w:r>
        <w:rPr>
          <w:i/>
        </w:rPr>
        <w:t xml:space="preserve">N Engl J Med </w:t>
      </w:r>
      <w:r>
        <w:t xml:space="preserve">2010; </w:t>
      </w:r>
      <w:r>
        <w:rPr>
          <w:b/>
        </w:rPr>
        <w:t>362</w:t>
      </w:r>
      <w:r>
        <w:t>:</w:t>
      </w:r>
      <w:r>
        <w:rPr>
          <w:spacing w:val="-4"/>
        </w:rPr>
        <w:t xml:space="preserve"> </w:t>
      </w:r>
      <w:r>
        <w:t>387–401.</w:t>
      </w:r>
    </w:p>
    <w:p w:rsidR="00772E1E" w:rsidRDefault="00144D92">
      <w:pPr>
        <w:pStyle w:val="PargrafodaLista"/>
        <w:numPr>
          <w:ilvl w:val="0"/>
          <w:numId w:val="2"/>
        </w:numPr>
        <w:tabs>
          <w:tab w:val="left" w:pos="404"/>
        </w:tabs>
        <w:ind w:right="123" w:firstLine="0"/>
        <w:jc w:val="both"/>
      </w:pPr>
      <w:r w:rsidRPr="00144D92">
        <w:rPr>
          <w:lang w:val="en-US"/>
        </w:rPr>
        <w:t>Cohen</w:t>
      </w:r>
      <w:r w:rsidRPr="00144D92">
        <w:rPr>
          <w:spacing w:val="-31"/>
          <w:lang w:val="en-US"/>
        </w:rPr>
        <w:t xml:space="preserve"> </w:t>
      </w:r>
      <w:r w:rsidRPr="00144D92">
        <w:rPr>
          <w:lang w:val="en-US"/>
        </w:rPr>
        <w:t>JA,</w:t>
      </w:r>
      <w:r w:rsidRPr="00144D92">
        <w:rPr>
          <w:spacing w:val="-31"/>
          <w:lang w:val="en-US"/>
        </w:rPr>
        <w:t xml:space="preserve"> </w:t>
      </w:r>
      <w:r w:rsidRPr="00144D92">
        <w:rPr>
          <w:lang w:val="en-US"/>
        </w:rPr>
        <w:t>Barkhof</w:t>
      </w:r>
      <w:r w:rsidRPr="00144D92">
        <w:rPr>
          <w:spacing w:val="-32"/>
          <w:lang w:val="en-US"/>
        </w:rPr>
        <w:t xml:space="preserve"> </w:t>
      </w:r>
      <w:r w:rsidRPr="00144D92">
        <w:rPr>
          <w:lang w:val="en-US"/>
        </w:rPr>
        <w:t>F,</w:t>
      </w:r>
      <w:r w:rsidRPr="00144D92">
        <w:rPr>
          <w:spacing w:val="-31"/>
          <w:lang w:val="en-US"/>
        </w:rPr>
        <w:t xml:space="preserve"> </w:t>
      </w:r>
      <w:r w:rsidRPr="00144D92">
        <w:rPr>
          <w:lang w:val="en-US"/>
        </w:rPr>
        <w:t>Comi</w:t>
      </w:r>
      <w:r w:rsidRPr="00144D92">
        <w:rPr>
          <w:spacing w:val="-33"/>
          <w:lang w:val="en-US"/>
        </w:rPr>
        <w:t xml:space="preserve"> </w:t>
      </w:r>
      <w:r w:rsidRPr="00144D92">
        <w:rPr>
          <w:lang w:val="en-US"/>
        </w:rPr>
        <w:t>G,</w:t>
      </w:r>
      <w:r w:rsidRPr="00144D92">
        <w:rPr>
          <w:spacing w:val="-29"/>
          <w:lang w:val="en-US"/>
        </w:rPr>
        <w:t xml:space="preserve"> </w:t>
      </w:r>
      <w:r w:rsidRPr="00144D92">
        <w:rPr>
          <w:i/>
          <w:lang w:val="en-US"/>
        </w:rPr>
        <w:t>et</w:t>
      </w:r>
      <w:r w:rsidRPr="00144D92">
        <w:rPr>
          <w:i/>
          <w:spacing w:val="-33"/>
          <w:lang w:val="en-US"/>
        </w:rPr>
        <w:t xml:space="preserve"> </w:t>
      </w:r>
      <w:r w:rsidRPr="00144D92">
        <w:rPr>
          <w:i/>
          <w:lang w:val="en-US"/>
        </w:rPr>
        <w:t>al.</w:t>
      </w:r>
      <w:r w:rsidRPr="00144D92">
        <w:rPr>
          <w:i/>
          <w:spacing w:val="-32"/>
          <w:lang w:val="en-US"/>
        </w:rPr>
        <w:t xml:space="preserve"> </w:t>
      </w:r>
      <w:r w:rsidRPr="00144D92">
        <w:rPr>
          <w:lang w:val="en-US"/>
        </w:rPr>
        <w:t>Oral</w:t>
      </w:r>
      <w:r w:rsidRPr="00144D92">
        <w:rPr>
          <w:spacing w:val="-31"/>
          <w:lang w:val="en-US"/>
        </w:rPr>
        <w:t xml:space="preserve"> </w:t>
      </w:r>
      <w:r w:rsidRPr="00144D92">
        <w:rPr>
          <w:lang w:val="en-US"/>
        </w:rPr>
        <w:t>fingolimod</w:t>
      </w:r>
      <w:r w:rsidRPr="00144D92">
        <w:rPr>
          <w:spacing w:val="-32"/>
          <w:lang w:val="en-US"/>
        </w:rPr>
        <w:t xml:space="preserve"> </w:t>
      </w:r>
      <w:r w:rsidRPr="00144D92">
        <w:rPr>
          <w:lang w:val="en-US"/>
        </w:rPr>
        <w:t>or</w:t>
      </w:r>
      <w:r w:rsidRPr="00144D92">
        <w:rPr>
          <w:spacing w:val="-31"/>
          <w:lang w:val="en-US"/>
        </w:rPr>
        <w:t xml:space="preserve"> </w:t>
      </w:r>
      <w:r w:rsidRPr="00144D92">
        <w:rPr>
          <w:lang w:val="en-US"/>
        </w:rPr>
        <w:t>intramuscular</w:t>
      </w:r>
      <w:r w:rsidRPr="00144D92">
        <w:rPr>
          <w:spacing w:val="-31"/>
          <w:lang w:val="en-US"/>
        </w:rPr>
        <w:t xml:space="preserve"> </w:t>
      </w:r>
      <w:r w:rsidRPr="00144D92">
        <w:rPr>
          <w:lang w:val="en-US"/>
        </w:rPr>
        <w:t>interferon</w:t>
      </w:r>
      <w:r w:rsidRPr="00144D92">
        <w:rPr>
          <w:spacing w:val="-32"/>
          <w:lang w:val="en-US"/>
        </w:rPr>
        <w:t xml:space="preserve"> </w:t>
      </w:r>
      <w:r w:rsidRPr="00144D92">
        <w:rPr>
          <w:lang w:val="en-US"/>
        </w:rPr>
        <w:t>for</w:t>
      </w:r>
      <w:r w:rsidRPr="00144D92">
        <w:rPr>
          <w:spacing w:val="-32"/>
          <w:lang w:val="en-US"/>
        </w:rPr>
        <w:t xml:space="preserve"> </w:t>
      </w:r>
      <w:r w:rsidRPr="00144D92">
        <w:rPr>
          <w:lang w:val="en-US"/>
        </w:rPr>
        <w:t>relapsing</w:t>
      </w:r>
      <w:r w:rsidRPr="00144D92">
        <w:rPr>
          <w:spacing w:val="-31"/>
          <w:lang w:val="en-US"/>
        </w:rPr>
        <w:t xml:space="preserve"> </w:t>
      </w:r>
      <w:r w:rsidRPr="00144D92">
        <w:rPr>
          <w:lang w:val="en-US"/>
        </w:rPr>
        <w:t xml:space="preserve">multiple sclerosis. </w:t>
      </w:r>
      <w:r>
        <w:rPr>
          <w:i/>
        </w:rPr>
        <w:t xml:space="preserve">N Engl J Med </w:t>
      </w:r>
      <w:r>
        <w:t xml:space="preserve">2010; </w:t>
      </w:r>
      <w:r>
        <w:rPr>
          <w:b/>
        </w:rPr>
        <w:t>362</w:t>
      </w:r>
      <w:r>
        <w:t>: 402–15.</w:t>
      </w:r>
    </w:p>
    <w:p w:rsidR="00772E1E" w:rsidRDefault="00144D92">
      <w:pPr>
        <w:pStyle w:val="PargrafodaLista"/>
        <w:numPr>
          <w:ilvl w:val="0"/>
          <w:numId w:val="2"/>
        </w:numPr>
        <w:tabs>
          <w:tab w:val="left" w:pos="404"/>
        </w:tabs>
        <w:ind w:right="123" w:firstLine="0"/>
        <w:jc w:val="both"/>
      </w:pPr>
      <w:r w:rsidRPr="00144D92">
        <w:rPr>
          <w:lang w:val="en-US"/>
        </w:rPr>
        <w:t>Fox</w:t>
      </w:r>
      <w:r w:rsidRPr="00144D92">
        <w:rPr>
          <w:spacing w:val="-18"/>
          <w:lang w:val="en-US"/>
        </w:rPr>
        <w:t xml:space="preserve"> </w:t>
      </w:r>
      <w:r w:rsidRPr="00144D92">
        <w:rPr>
          <w:lang w:val="en-US"/>
        </w:rPr>
        <w:t>E,</w:t>
      </w:r>
      <w:r w:rsidRPr="00144D92">
        <w:rPr>
          <w:spacing w:val="-18"/>
          <w:lang w:val="en-US"/>
        </w:rPr>
        <w:t xml:space="preserve"> </w:t>
      </w:r>
      <w:r w:rsidRPr="00144D92">
        <w:rPr>
          <w:lang w:val="en-US"/>
        </w:rPr>
        <w:t>Edwards</w:t>
      </w:r>
      <w:r w:rsidRPr="00144D92">
        <w:rPr>
          <w:spacing w:val="-20"/>
          <w:lang w:val="en-US"/>
        </w:rPr>
        <w:t xml:space="preserve"> </w:t>
      </w:r>
      <w:r w:rsidRPr="00144D92">
        <w:rPr>
          <w:lang w:val="en-US"/>
        </w:rPr>
        <w:t>K,</w:t>
      </w:r>
      <w:r w:rsidRPr="00144D92">
        <w:rPr>
          <w:spacing w:val="-18"/>
          <w:lang w:val="en-US"/>
        </w:rPr>
        <w:t xml:space="preserve"> </w:t>
      </w:r>
      <w:r w:rsidRPr="00144D92">
        <w:rPr>
          <w:lang w:val="en-US"/>
        </w:rPr>
        <w:t>Burch</w:t>
      </w:r>
      <w:r w:rsidRPr="00144D92">
        <w:rPr>
          <w:spacing w:val="-17"/>
          <w:lang w:val="en-US"/>
        </w:rPr>
        <w:t xml:space="preserve"> </w:t>
      </w:r>
      <w:r w:rsidRPr="00144D92">
        <w:rPr>
          <w:lang w:val="en-US"/>
        </w:rPr>
        <w:t>G,</w:t>
      </w:r>
      <w:r w:rsidRPr="00144D92">
        <w:rPr>
          <w:spacing w:val="-16"/>
          <w:lang w:val="en-US"/>
        </w:rPr>
        <w:t xml:space="preserve"> </w:t>
      </w:r>
      <w:r w:rsidRPr="00144D92">
        <w:rPr>
          <w:i/>
          <w:lang w:val="en-US"/>
        </w:rPr>
        <w:t>et</w:t>
      </w:r>
      <w:r w:rsidRPr="00144D92">
        <w:rPr>
          <w:i/>
          <w:spacing w:val="-16"/>
          <w:lang w:val="en-US"/>
        </w:rPr>
        <w:t xml:space="preserve"> </w:t>
      </w:r>
      <w:r w:rsidRPr="00144D92">
        <w:rPr>
          <w:i/>
          <w:lang w:val="en-US"/>
        </w:rPr>
        <w:t>al.</w:t>
      </w:r>
      <w:r w:rsidRPr="00144D92">
        <w:rPr>
          <w:i/>
          <w:spacing w:val="-17"/>
          <w:lang w:val="en-US"/>
        </w:rPr>
        <w:t xml:space="preserve"> </w:t>
      </w:r>
      <w:r w:rsidRPr="00144D92">
        <w:rPr>
          <w:lang w:val="en-US"/>
        </w:rPr>
        <w:t>Outcomes</w:t>
      </w:r>
      <w:r w:rsidRPr="00144D92">
        <w:rPr>
          <w:spacing w:val="-17"/>
          <w:lang w:val="en-US"/>
        </w:rPr>
        <w:t xml:space="preserve"> </w:t>
      </w:r>
      <w:r w:rsidRPr="00144D92">
        <w:rPr>
          <w:lang w:val="en-US"/>
        </w:rPr>
        <w:t>of</w:t>
      </w:r>
      <w:r w:rsidRPr="00144D92">
        <w:rPr>
          <w:spacing w:val="-17"/>
          <w:lang w:val="en-US"/>
        </w:rPr>
        <w:t xml:space="preserve"> </w:t>
      </w:r>
      <w:r w:rsidRPr="00144D92">
        <w:rPr>
          <w:lang w:val="en-US"/>
        </w:rPr>
        <w:t>switching</w:t>
      </w:r>
      <w:r w:rsidRPr="00144D92">
        <w:rPr>
          <w:spacing w:val="-20"/>
          <w:lang w:val="en-US"/>
        </w:rPr>
        <w:t xml:space="preserve"> </w:t>
      </w:r>
      <w:r w:rsidRPr="00144D92">
        <w:rPr>
          <w:lang w:val="en-US"/>
        </w:rPr>
        <w:t>directly</w:t>
      </w:r>
      <w:r w:rsidRPr="00144D92">
        <w:rPr>
          <w:spacing w:val="-19"/>
          <w:lang w:val="en-US"/>
        </w:rPr>
        <w:t xml:space="preserve"> </w:t>
      </w:r>
      <w:r w:rsidRPr="00144D92">
        <w:rPr>
          <w:lang w:val="en-US"/>
        </w:rPr>
        <w:t>to</w:t>
      </w:r>
      <w:r w:rsidRPr="00144D92">
        <w:rPr>
          <w:spacing w:val="-18"/>
          <w:lang w:val="en-US"/>
        </w:rPr>
        <w:t xml:space="preserve"> </w:t>
      </w:r>
      <w:r w:rsidRPr="00144D92">
        <w:rPr>
          <w:lang w:val="en-US"/>
        </w:rPr>
        <w:t>oral</w:t>
      </w:r>
      <w:r w:rsidRPr="00144D92">
        <w:rPr>
          <w:spacing w:val="-17"/>
          <w:lang w:val="en-US"/>
        </w:rPr>
        <w:t xml:space="preserve"> </w:t>
      </w:r>
      <w:r w:rsidRPr="00144D92">
        <w:rPr>
          <w:lang w:val="en-US"/>
        </w:rPr>
        <w:t>fingolimod</w:t>
      </w:r>
      <w:r w:rsidRPr="00144D92">
        <w:rPr>
          <w:spacing w:val="-18"/>
          <w:lang w:val="en-US"/>
        </w:rPr>
        <w:t xml:space="preserve"> </w:t>
      </w:r>
      <w:r w:rsidRPr="00144D92">
        <w:rPr>
          <w:lang w:val="en-US"/>
        </w:rPr>
        <w:t>from</w:t>
      </w:r>
      <w:r w:rsidRPr="00144D92">
        <w:rPr>
          <w:spacing w:val="-18"/>
          <w:lang w:val="en-US"/>
        </w:rPr>
        <w:t xml:space="preserve"> </w:t>
      </w:r>
      <w:r w:rsidRPr="00144D92">
        <w:rPr>
          <w:lang w:val="en-US"/>
        </w:rPr>
        <w:t xml:space="preserve">injectable </w:t>
      </w:r>
      <w:r w:rsidRPr="00144D92">
        <w:rPr>
          <w:w w:val="95"/>
          <w:lang w:val="en-US"/>
        </w:rPr>
        <w:t>therapies:</w:t>
      </w:r>
      <w:r w:rsidRPr="00144D92">
        <w:rPr>
          <w:spacing w:val="-6"/>
          <w:w w:val="95"/>
          <w:lang w:val="en-US"/>
        </w:rPr>
        <w:t xml:space="preserve"> </w:t>
      </w:r>
      <w:r w:rsidRPr="00144D92">
        <w:rPr>
          <w:w w:val="95"/>
          <w:lang w:val="en-US"/>
        </w:rPr>
        <w:t>Results</w:t>
      </w:r>
      <w:r w:rsidRPr="00144D92">
        <w:rPr>
          <w:spacing w:val="-4"/>
          <w:w w:val="95"/>
          <w:lang w:val="en-US"/>
        </w:rPr>
        <w:t xml:space="preserve"> </w:t>
      </w:r>
      <w:r w:rsidRPr="00144D92">
        <w:rPr>
          <w:w w:val="95"/>
          <w:lang w:val="en-US"/>
        </w:rPr>
        <w:t>of</w:t>
      </w:r>
      <w:r w:rsidRPr="00144D92">
        <w:rPr>
          <w:spacing w:val="-6"/>
          <w:w w:val="95"/>
          <w:lang w:val="en-US"/>
        </w:rPr>
        <w:t xml:space="preserve"> </w:t>
      </w:r>
      <w:r w:rsidRPr="00144D92">
        <w:rPr>
          <w:w w:val="95"/>
          <w:lang w:val="en-US"/>
        </w:rPr>
        <w:t>the</w:t>
      </w:r>
      <w:r w:rsidRPr="00144D92">
        <w:rPr>
          <w:spacing w:val="-4"/>
          <w:w w:val="95"/>
          <w:lang w:val="en-US"/>
        </w:rPr>
        <w:t xml:space="preserve"> </w:t>
      </w:r>
      <w:r w:rsidRPr="00144D92">
        <w:rPr>
          <w:w w:val="95"/>
          <w:lang w:val="en-US"/>
        </w:rPr>
        <w:t>randomized,</w:t>
      </w:r>
      <w:r w:rsidRPr="00144D92">
        <w:rPr>
          <w:spacing w:val="-5"/>
          <w:w w:val="95"/>
          <w:lang w:val="en-US"/>
        </w:rPr>
        <w:t xml:space="preserve"> </w:t>
      </w:r>
      <w:r w:rsidRPr="00144D92">
        <w:rPr>
          <w:w w:val="95"/>
          <w:lang w:val="en-US"/>
        </w:rPr>
        <w:t>open-label,</w:t>
      </w:r>
      <w:r w:rsidRPr="00144D92">
        <w:rPr>
          <w:spacing w:val="-5"/>
          <w:w w:val="95"/>
          <w:lang w:val="en-US"/>
        </w:rPr>
        <w:t xml:space="preserve"> </w:t>
      </w:r>
      <w:r w:rsidRPr="00144D92">
        <w:rPr>
          <w:w w:val="95"/>
          <w:lang w:val="en-US"/>
        </w:rPr>
        <w:t>multicenter,</w:t>
      </w:r>
      <w:r w:rsidRPr="00144D92">
        <w:rPr>
          <w:spacing w:val="-2"/>
          <w:w w:val="95"/>
          <w:lang w:val="en-US"/>
        </w:rPr>
        <w:t xml:space="preserve"> </w:t>
      </w:r>
      <w:r w:rsidRPr="00144D92">
        <w:rPr>
          <w:w w:val="95"/>
          <w:lang w:val="en-US"/>
        </w:rPr>
        <w:t>Evaluate</w:t>
      </w:r>
      <w:r w:rsidRPr="00144D92">
        <w:rPr>
          <w:spacing w:val="-5"/>
          <w:w w:val="95"/>
          <w:lang w:val="en-US"/>
        </w:rPr>
        <w:t xml:space="preserve"> </w:t>
      </w:r>
      <w:r w:rsidRPr="00144D92">
        <w:rPr>
          <w:w w:val="95"/>
          <w:lang w:val="en-US"/>
        </w:rPr>
        <w:t>Patient</w:t>
      </w:r>
      <w:r w:rsidRPr="00144D92">
        <w:rPr>
          <w:spacing w:val="-5"/>
          <w:w w:val="95"/>
          <w:lang w:val="en-US"/>
        </w:rPr>
        <w:t xml:space="preserve"> </w:t>
      </w:r>
      <w:r w:rsidRPr="00144D92">
        <w:rPr>
          <w:w w:val="95"/>
          <w:lang w:val="en-US"/>
        </w:rPr>
        <w:t>OutComes</w:t>
      </w:r>
      <w:r w:rsidRPr="00144D92">
        <w:rPr>
          <w:spacing w:val="-3"/>
          <w:w w:val="95"/>
          <w:lang w:val="en-US"/>
        </w:rPr>
        <w:t xml:space="preserve"> </w:t>
      </w:r>
      <w:r w:rsidRPr="00144D92">
        <w:rPr>
          <w:w w:val="95"/>
          <w:lang w:val="en-US"/>
        </w:rPr>
        <w:t>(EPOC)</w:t>
      </w:r>
      <w:r w:rsidRPr="00144D92">
        <w:rPr>
          <w:spacing w:val="-4"/>
          <w:w w:val="95"/>
          <w:lang w:val="en-US"/>
        </w:rPr>
        <w:t xml:space="preserve"> </w:t>
      </w:r>
      <w:r w:rsidRPr="00144D92">
        <w:rPr>
          <w:w w:val="95"/>
          <w:lang w:val="en-US"/>
        </w:rPr>
        <w:t>study</w:t>
      </w:r>
      <w:r w:rsidRPr="00144D92">
        <w:rPr>
          <w:spacing w:val="-5"/>
          <w:w w:val="95"/>
          <w:lang w:val="en-US"/>
        </w:rPr>
        <w:t xml:space="preserve"> </w:t>
      </w:r>
      <w:r w:rsidRPr="00144D92">
        <w:rPr>
          <w:w w:val="95"/>
          <w:lang w:val="en-US"/>
        </w:rPr>
        <w:t xml:space="preserve">in </w:t>
      </w:r>
      <w:r w:rsidRPr="00144D92">
        <w:rPr>
          <w:lang w:val="en-US"/>
        </w:rPr>
        <w:t>relapsing</w:t>
      </w:r>
      <w:r w:rsidRPr="00144D92">
        <w:rPr>
          <w:spacing w:val="-8"/>
          <w:lang w:val="en-US"/>
        </w:rPr>
        <w:t xml:space="preserve"> </w:t>
      </w:r>
      <w:r w:rsidRPr="00144D92">
        <w:rPr>
          <w:lang w:val="en-US"/>
        </w:rPr>
        <w:t>multiple</w:t>
      </w:r>
      <w:r w:rsidRPr="00144D92">
        <w:rPr>
          <w:spacing w:val="-9"/>
          <w:lang w:val="en-US"/>
        </w:rPr>
        <w:t xml:space="preserve"> </w:t>
      </w:r>
      <w:r w:rsidRPr="00144D92">
        <w:rPr>
          <w:lang w:val="en-US"/>
        </w:rPr>
        <w:t>sclerosis.</w:t>
      </w:r>
      <w:r w:rsidRPr="00144D92">
        <w:rPr>
          <w:spacing w:val="-8"/>
          <w:lang w:val="en-US"/>
        </w:rPr>
        <w:t xml:space="preserve"> </w:t>
      </w:r>
      <w:r>
        <w:rPr>
          <w:i/>
        </w:rPr>
        <w:t>Mult</w:t>
      </w:r>
      <w:r>
        <w:rPr>
          <w:i/>
          <w:spacing w:val="-7"/>
        </w:rPr>
        <w:t xml:space="preserve"> </w:t>
      </w:r>
      <w:r>
        <w:rPr>
          <w:i/>
        </w:rPr>
        <w:t>Scler</w:t>
      </w:r>
      <w:r>
        <w:rPr>
          <w:i/>
          <w:spacing w:val="-7"/>
        </w:rPr>
        <w:t xml:space="preserve"> </w:t>
      </w:r>
      <w:r>
        <w:rPr>
          <w:i/>
        </w:rPr>
        <w:t>Relat</w:t>
      </w:r>
      <w:r>
        <w:rPr>
          <w:i/>
          <w:spacing w:val="-7"/>
        </w:rPr>
        <w:t xml:space="preserve"> </w:t>
      </w:r>
      <w:r>
        <w:rPr>
          <w:i/>
        </w:rPr>
        <w:t>Disord</w:t>
      </w:r>
      <w:r>
        <w:rPr>
          <w:i/>
          <w:spacing w:val="-7"/>
        </w:rPr>
        <w:t xml:space="preserve"> </w:t>
      </w:r>
      <w:r>
        <w:t>2014;</w:t>
      </w:r>
      <w:r>
        <w:rPr>
          <w:spacing w:val="-7"/>
        </w:rPr>
        <w:t xml:space="preserve"> </w:t>
      </w:r>
      <w:r>
        <w:rPr>
          <w:b/>
        </w:rPr>
        <w:t>3</w:t>
      </w:r>
      <w:r>
        <w:t>:</w:t>
      </w:r>
      <w:r>
        <w:rPr>
          <w:spacing w:val="-9"/>
        </w:rPr>
        <w:t xml:space="preserve"> </w:t>
      </w:r>
      <w:r>
        <w:t>607–19.</w:t>
      </w:r>
    </w:p>
    <w:p w:rsidR="00772E1E" w:rsidRDefault="00144D92">
      <w:pPr>
        <w:pStyle w:val="PargrafodaLista"/>
        <w:numPr>
          <w:ilvl w:val="0"/>
          <w:numId w:val="2"/>
        </w:numPr>
        <w:tabs>
          <w:tab w:val="left" w:pos="404"/>
        </w:tabs>
        <w:ind w:right="123" w:firstLine="0"/>
        <w:jc w:val="both"/>
      </w:pPr>
      <w:r w:rsidRPr="00144D92">
        <w:rPr>
          <w:lang w:val="en-US"/>
        </w:rPr>
        <w:t xml:space="preserve">Dalton CM, Miszkiel KA, Barker GJ, </w:t>
      </w:r>
      <w:r w:rsidRPr="00144D92">
        <w:rPr>
          <w:i/>
          <w:lang w:val="en-US"/>
        </w:rPr>
        <w:t xml:space="preserve">et al. </w:t>
      </w:r>
      <w:r w:rsidRPr="00144D92">
        <w:rPr>
          <w:lang w:val="en-US"/>
        </w:rPr>
        <w:t>Effect of natalizumab on conversion of gadolinium enhancing</w:t>
      </w:r>
      <w:r w:rsidRPr="00144D92">
        <w:rPr>
          <w:spacing w:val="-24"/>
          <w:lang w:val="en-US"/>
        </w:rPr>
        <w:t xml:space="preserve"> </w:t>
      </w:r>
      <w:r w:rsidRPr="00144D92">
        <w:rPr>
          <w:lang w:val="en-US"/>
        </w:rPr>
        <w:t>lesions</w:t>
      </w:r>
      <w:r w:rsidRPr="00144D92">
        <w:rPr>
          <w:spacing w:val="-24"/>
          <w:lang w:val="en-US"/>
        </w:rPr>
        <w:t xml:space="preserve"> </w:t>
      </w:r>
      <w:r w:rsidRPr="00144D92">
        <w:rPr>
          <w:lang w:val="en-US"/>
        </w:rPr>
        <w:t>to</w:t>
      </w:r>
      <w:r w:rsidRPr="00144D92">
        <w:rPr>
          <w:spacing w:val="-24"/>
          <w:lang w:val="en-US"/>
        </w:rPr>
        <w:t xml:space="preserve"> </w:t>
      </w:r>
      <w:r w:rsidRPr="00144D92">
        <w:rPr>
          <w:lang w:val="en-US"/>
        </w:rPr>
        <w:t>T1</w:t>
      </w:r>
      <w:r w:rsidRPr="00144D92">
        <w:rPr>
          <w:spacing w:val="-24"/>
          <w:lang w:val="en-US"/>
        </w:rPr>
        <w:t xml:space="preserve"> </w:t>
      </w:r>
      <w:r w:rsidRPr="00144D92">
        <w:rPr>
          <w:lang w:val="en-US"/>
        </w:rPr>
        <w:t>hypointense</w:t>
      </w:r>
      <w:r w:rsidRPr="00144D92">
        <w:rPr>
          <w:spacing w:val="-24"/>
          <w:lang w:val="en-US"/>
        </w:rPr>
        <w:t xml:space="preserve"> </w:t>
      </w:r>
      <w:r w:rsidRPr="00144D92">
        <w:rPr>
          <w:lang w:val="en-US"/>
        </w:rPr>
        <w:t>lesions</w:t>
      </w:r>
      <w:r w:rsidRPr="00144D92">
        <w:rPr>
          <w:spacing w:val="-24"/>
          <w:lang w:val="en-US"/>
        </w:rPr>
        <w:t xml:space="preserve"> </w:t>
      </w:r>
      <w:r w:rsidRPr="00144D92">
        <w:rPr>
          <w:lang w:val="en-US"/>
        </w:rPr>
        <w:t>in</w:t>
      </w:r>
      <w:r w:rsidRPr="00144D92">
        <w:rPr>
          <w:spacing w:val="-25"/>
          <w:lang w:val="en-US"/>
        </w:rPr>
        <w:t xml:space="preserve"> </w:t>
      </w:r>
      <w:r w:rsidRPr="00144D92">
        <w:rPr>
          <w:lang w:val="en-US"/>
        </w:rPr>
        <w:t>relapsing</w:t>
      </w:r>
      <w:r w:rsidRPr="00144D92">
        <w:rPr>
          <w:spacing w:val="-25"/>
          <w:lang w:val="en-US"/>
        </w:rPr>
        <w:t xml:space="preserve"> </w:t>
      </w:r>
      <w:r w:rsidRPr="00144D92">
        <w:rPr>
          <w:lang w:val="en-US"/>
        </w:rPr>
        <w:t>multiple</w:t>
      </w:r>
      <w:r w:rsidRPr="00144D92">
        <w:rPr>
          <w:spacing w:val="-24"/>
          <w:lang w:val="en-US"/>
        </w:rPr>
        <w:t xml:space="preserve"> </w:t>
      </w:r>
      <w:r w:rsidRPr="00144D92">
        <w:rPr>
          <w:lang w:val="en-US"/>
        </w:rPr>
        <w:t>sclerosis.</w:t>
      </w:r>
      <w:r w:rsidRPr="00144D92">
        <w:rPr>
          <w:spacing w:val="-21"/>
          <w:lang w:val="en-US"/>
        </w:rPr>
        <w:t xml:space="preserve"> </w:t>
      </w:r>
      <w:r>
        <w:rPr>
          <w:i/>
        </w:rPr>
        <w:t>J</w:t>
      </w:r>
      <w:r>
        <w:rPr>
          <w:i/>
          <w:spacing w:val="-25"/>
        </w:rPr>
        <w:t xml:space="preserve"> </w:t>
      </w:r>
      <w:r>
        <w:rPr>
          <w:i/>
        </w:rPr>
        <w:t>Neurol</w:t>
      </w:r>
      <w:r>
        <w:rPr>
          <w:i/>
          <w:spacing w:val="-23"/>
        </w:rPr>
        <w:t xml:space="preserve"> </w:t>
      </w:r>
      <w:r>
        <w:t>2004;</w:t>
      </w:r>
      <w:r>
        <w:rPr>
          <w:spacing w:val="-22"/>
        </w:rPr>
        <w:t xml:space="preserve"> </w:t>
      </w:r>
      <w:r>
        <w:rPr>
          <w:b/>
        </w:rPr>
        <w:t>251</w:t>
      </w:r>
      <w:r>
        <w:t>:</w:t>
      </w:r>
      <w:r>
        <w:rPr>
          <w:spacing w:val="-23"/>
        </w:rPr>
        <w:t xml:space="preserve"> </w:t>
      </w:r>
      <w:r>
        <w:t>407–13.</w:t>
      </w:r>
    </w:p>
    <w:p w:rsidR="00772E1E" w:rsidRDefault="00144D92">
      <w:pPr>
        <w:pStyle w:val="PargrafodaLista"/>
        <w:numPr>
          <w:ilvl w:val="0"/>
          <w:numId w:val="2"/>
        </w:numPr>
        <w:tabs>
          <w:tab w:val="left" w:pos="404"/>
        </w:tabs>
        <w:ind w:right="125" w:firstLine="0"/>
        <w:jc w:val="both"/>
      </w:pPr>
      <w:r w:rsidRPr="00144D92">
        <w:rPr>
          <w:lang w:val="en-US"/>
        </w:rPr>
        <w:t>Weinstock-Guttman</w:t>
      </w:r>
      <w:r w:rsidRPr="00144D92">
        <w:rPr>
          <w:spacing w:val="-11"/>
          <w:lang w:val="en-US"/>
        </w:rPr>
        <w:t xml:space="preserve"> </w:t>
      </w:r>
      <w:r w:rsidRPr="00144D92">
        <w:rPr>
          <w:lang w:val="en-US"/>
        </w:rPr>
        <w:t>B,</w:t>
      </w:r>
      <w:r w:rsidRPr="00144D92">
        <w:rPr>
          <w:spacing w:val="-11"/>
          <w:lang w:val="en-US"/>
        </w:rPr>
        <w:t xml:space="preserve"> </w:t>
      </w:r>
      <w:r w:rsidRPr="00144D92">
        <w:rPr>
          <w:lang w:val="en-US"/>
        </w:rPr>
        <w:t>Galetta</w:t>
      </w:r>
      <w:r w:rsidRPr="00144D92">
        <w:rPr>
          <w:spacing w:val="-11"/>
          <w:lang w:val="en-US"/>
        </w:rPr>
        <w:t xml:space="preserve"> </w:t>
      </w:r>
      <w:r w:rsidRPr="00144D92">
        <w:rPr>
          <w:lang w:val="en-US"/>
        </w:rPr>
        <w:t>SL,</w:t>
      </w:r>
      <w:r w:rsidRPr="00144D92">
        <w:rPr>
          <w:spacing w:val="-10"/>
          <w:lang w:val="en-US"/>
        </w:rPr>
        <w:t xml:space="preserve"> </w:t>
      </w:r>
      <w:r w:rsidRPr="00144D92">
        <w:rPr>
          <w:lang w:val="en-US"/>
        </w:rPr>
        <w:t>Giovannoni</w:t>
      </w:r>
      <w:r w:rsidRPr="00144D92">
        <w:rPr>
          <w:spacing w:val="-14"/>
          <w:lang w:val="en-US"/>
        </w:rPr>
        <w:t xml:space="preserve"> </w:t>
      </w:r>
      <w:r w:rsidRPr="00144D92">
        <w:rPr>
          <w:lang w:val="en-US"/>
        </w:rPr>
        <w:t>G,</w:t>
      </w:r>
      <w:r w:rsidRPr="00144D92">
        <w:rPr>
          <w:spacing w:val="-9"/>
          <w:lang w:val="en-US"/>
        </w:rPr>
        <w:t xml:space="preserve"> </w:t>
      </w:r>
      <w:r w:rsidRPr="00144D92">
        <w:rPr>
          <w:i/>
          <w:lang w:val="en-US"/>
        </w:rPr>
        <w:t>et</w:t>
      </w:r>
      <w:r w:rsidRPr="00144D92">
        <w:rPr>
          <w:i/>
          <w:spacing w:val="-14"/>
          <w:lang w:val="en-US"/>
        </w:rPr>
        <w:t xml:space="preserve"> </w:t>
      </w:r>
      <w:r w:rsidRPr="00144D92">
        <w:rPr>
          <w:i/>
          <w:lang w:val="en-US"/>
        </w:rPr>
        <w:t>al.</w:t>
      </w:r>
      <w:r w:rsidRPr="00144D92">
        <w:rPr>
          <w:i/>
          <w:spacing w:val="-12"/>
          <w:lang w:val="en-US"/>
        </w:rPr>
        <w:t xml:space="preserve"> </w:t>
      </w:r>
      <w:r w:rsidRPr="00144D92">
        <w:rPr>
          <w:lang w:val="en-US"/>
        </w:rPr>
        <w:t>Additional</w:t>
      </w:r>
      <w:r w:rsidRPr="00144D92">
        <w:rPr>
          <w:spacing w:val="-13"/>
          <w:lang w:val="en-US"/>
        </w:rPr>
        <w:t xml:space="preserve"> </w:t>
      </w:r>
      <w:r w:rsidRPr="00144D92">
        <w:rPr>
          <w:lang w:val="en-US"/>
        </w:rPr>
        <w:t>efficacy</w:t>
      </w:r>
      <w:r w:rsidRPr="00144D92">
        <w:rPr>
          <w:spacing w:val="-12"/>
          <w:lang w:val="en-US"/>
        </w:rPr>
        <w:t xml:space="preserve"> </w:t>
      </w:r>
      <w:r w:rsidRPr="00144D92">
        <w:rPr>
          <w:lang w:val="en-US"/>
        </w:rPr>
        <w:t>endpoints</w:t>
      </w:r>
      <w:r w:rsidRPr="00144D92">
        <w:rPr>
          <w:spacing w:val="-12"/>
          <w:lang w:val="en-US"/>
        </w:rPr>
        <w:t xml:space="preserve"> </w:t>
      </w:r>
      <w:r w:rsidRPr="00144D92">
        <w:rPr>
          <w:lang w:val="en-US"/>
        </w:rPr>
        <w:t>from</w:t>
      </w:r>
      <w:r w:rsidRPr="00144D92">
        <w:rPr>
          <w:spacing w:val="-11"/>
          <w:lang w:val="en-US"/>
        </w:rPr>
        <w:t xml:space="preserve"> </w:t>
      </w:r>
      <w:r w:rsidRPr="00144D92">
        <w:rPr>
          <w:lang w:val="en-US"/>
        </w:rPr>
        <w:t xml:space="preserve">pivotal natalizumab trials in relapsing-remitting MS. </w:t>
      </w:r>
      <w:r>
        <w:rPr>
          <w:i/>
        </w:rPr>
        <w:t xml:space="preserve">J Neurol </w:t>
      </w:r>
      <w:r>
        <w:t xml:space="preserve">2012; </w:t>
      </w:r>
      <w:r>
        <w:rPr>
          <w:b/>
        </w:rPr>
        <w:t>259</w:t>
      </w:r>
      <w:r>
        <w:t>:</w:t>
      </w:r>
      <w:r>
        <w:rPr>
          <w:spacing w:val="-6"/>
        </w:rPr>
        <w:t xml:space="preserve"> </w:t>
      </w:r>
      <w:r>
        <w:t>898–905.</w:t>
      </w:r>
    </w:p>
    <w:p w:rsidR="00772E1E" w:rsidRDefault="00144D92">
      <w:pPr>
        <w:pStyle w:val="PargrafodaLista"/>
        <w:numPr>
          <w:ilvl w:val="0"/>
          <w:numId w:val="2"/>
        </w:numPr>
        <w:tabs>
          <w:tab w:val="left" w:pos="404"/>
        </w:tabs>
        <w:ind w:right="120" w:firstLine="0"/>
        <w:jc w:val="both"/>
      </w:pPr>
      <w:r>
        <w:t>Brasil.</w:t>
      </w:r>
      <w:r>
        <w:rPr>
          <w:spacing w:val="-20"/>
        </w:rPr>
        <w:t xml:space="preserve"> </w:t>
      </w:r>
      <w:r>
        <w:t>Ministério</w:t>
      </w:r>
      <w:r>
        <w:rPr>
          <w:spacing w:val="-19"/>
        </w:rPr>
        <w:t xml:space="preserve"> </w:t>
      </w:r>
      <w:r>
        <w:t>da</w:t>
      </w:r>
      <w:r>
        <w:rPr>
          <w:spacing w:val="-19"/>
        </w:rPr>
        <w:t xml:space="preserve"> </w:t>
      </w:r>
      <w:r>
        <w:t>Saúde</w:t>
      </w:r>
      <w:r>
        <w:rPr>
          <w:spacing w:val="-21"/>
        </w:rPr>
        <w:t xml:space="preserve"> </w:t>
      </w:r>
      <w:r>
        <w:t>S</w:t>
      </w:r>
      <w:r>
        <w:rPr>
          <w:spacing w:val="-17"/>
        </w:rPr>
        <w:t xml:space="preserve"> </w:t>
      </w:r>
      <w:r>
        <w:t>de</w:t>
      </w:r>
      <w:r>
        <w:rPr>
          <w:spacing w:val="-18"/>
        </w:rPr>
        <w:t xml:space="preserve"> </w:t>
      </w:r>
      <w:r>
        <w:t>C</w:t>
      </w:r>
      <w:r>
        <w:rPr>
          <w:spacing w:val="-20"/>
        </w:rPr>
        <w:t xml:space="preserve"> </w:t>
      </w:r>
      <w:r>
        <w:t>Tecnologia</w:t>
      </w:r>
      <w:r>
        <w:rPr>
          <w:spacing w:val="-19"/>
        </w:rPr>
        <w:t xml:space="preserve"> </w:t>
      </w:r>
      <w:r>
        <w:t>e</w:t>
      </w:r>
      <w:r>
        <w:rPr>
          <w:spacing w:val="-18"/>
        </w:rPr>
        <w:t xml:space="preserve"> </w:t>
      </w:r>
      <w:r>
        <w:t>Insumos</w:t>
      </w:r>
      <w:r>
        <w:rPr>
          <w:spacing w:val="-17"/>
        </w:rPr>
        <w:t xml:space="preserve"> </w:t>
      </w:r>
      <w:r>
        <w:t>Estratégicos.</w:t>
      </w:r>
      <w:r>
        <w:rPr>
          <w:spacing w:val="-18"/>
        </w:rPr>
        <w:t xml:space="preserve"> </w:t>
      </w:r>
      <w:r>
        <w:t>Relatório</w:t>
      </w:r>
      <w:r>
        <w:rPr>
          <w:spacing w:val="-19"/>
        </w:rPr>
        <w:t xml:space="preserve"> </w:t>
      </w:r>
      <w:r>
        <w:t>de</w:t>
      </w:r>
      <w:r>
        <w:rPr>
          <w:spacing w:val="-17"/>
        </w:rPr>
        <w:t xml:space="preserve"> </w:t>
      </w:r>
      <w:r>
        <w:t>Recomendação</w:t>
      </w:r>
      <w:r>
        <w:rPr>
          <w:spacing w:val="-16"/>
        </w:rPr>
        <w:t xml:space="preserve"> </w:t>
      </w:r>
      <w:r>
        <w:t>- Alentuzumabe no tratamento da esclerose múltipla remitente recorrente após falha terapêutica a duas ou</w:t>
      </w:r>
      <w:r>
        <w:rPr>
          <w:spacing w:val="-36"/>
        </w:rPr>
        <w:t xml:space="preserve"> </w:t>
      </w:r>
      <w:r>
        <w:t>mais</w:t>
      </w:r>
      <w:r>
        <w:rPr>
          <w:spacing w:val="-35"/>
        </w:rPr>
        <w:t xml:space="preserve"> </w:t>
      </w:r>
      <w:r>
        <w:t>terapias</w:t>
      </w:r>
      <w:hyperlink r:id="rId17">
        <w:r>
          <w:t>.</w:t>
        </w:r>
        <w:r>
          <w:rPr>
            <w:spacing w:val="-36"/>
          </w:rPr>
          <w:t xml:space="preserve"> </w:t>
        </w:r>
        <w:r>
          <w:t>http://conitec.gov.br/images/Relatorios/</w:t>
        </w:r>
        <w:r>
          <w:t>2018/Relatorio_Alentuzumabe_EMRR.pdf.</w:t>
        </w:r>
      </w:hyperlink>
    </w:p>
    <w:p w:rsidR="00772E1E" w:rsidRDefault="00144D92">
      <w:pPr>
        <w:pStyle w:val="PargrafodaLista"/>
        <w:numPr>
          <w:ilvl w:val="0"/>
          <w:numId w:val="2"/>
        </w:numPr>
        <w:tabs>
          <w:tab w:val="left" w:pos="404"/>
        </w:tabs>
        <w:ind w:right="123" w:firstLine="0"/>
        <w:jc w:val="both"/>
      </w:pPr>
      <w:r>
        <w:t>Brasil. Ministério da Saúde S de C Tecnologia e Insumos Estratégicos. Portaria N° 87, de 24 de dezembro de 2018. .</w:t>
      </w:r>
    </w:p>
    <w:p w:rsidR="00772E1E" w:rsidRDefault="00144D92">
      <w:pPr>
        <w:pStyle w:val="PargrafodaLista"/>
        <w:numPr>
          <w:ilvl w:val="0"/>
          <w:numId w:val="2"/>
        </w:numPr>
        <w:tabs>
          <w:tab w:val="left" w:pos="404"/>
        </w:tabs>
        <w:ind w:right="123" w:firstLine="0"/>
        <w:jc w:val="both"/>
      </w:pPr>
      <w:r w:rsidRPr="00144D92">
        <w:rPr>
          <w:lang w:val="en-US"/>
        </w:rPr>
        <w:t>Roskell</w:t>
      </w:r>
      <w:r w:rsidRPr="00144D92">
        <w:rPr>
          <w:spacing w:val="-15"/>
          <w:lang w:val="en-US"/>
        </w:rPr>
        <w:t xml:space="preserve"> </w:t>
      </w:r>
      <w:r w:rsidRPr="00144D92">
        <w:rPr>
          <w:lang w:val="en-US"/>
        </w:rPr>
        <w:t>NS,</w:t>
      </w:r>
      <w:r w:rsidRPr="00144D92">
        <w:rPr>
          <w:spacing w:val="-15"/>
          <w:lang w:val="en-US"/>
        </w:rPr>
        <w:t xml:space="preserve"> </w:t>
      </w:r>
      <w:r w:rsidRPr="00144D92">
        <w:rPr>
          <w:lang w:val="en-US"/>
        </w:rPr>
        <w:t>Zimovetz</w:t>
      </w:r>
      <w:r w:rsidRPr="00144D92">
        <w:rPr>
          <w:spacing w:val="-15"/>
          <w:lang w:val="en-US"/>
        </w:rPr>
        <w:t xml:space="preserve"> </w:t>
      </w:r>
      <w:r w:rsidRPr="00144D92">
        <w:rPr>
          <w:lang w:val="en-US"/>
        </w:rPr>
        <w:t>EA,</w:t>
      </w:r>
      <w:r w:rsidRPr="00144D92">
        <w:rPr>
          <w:spacing w:val="-16"/>
          <w:lang w:val="en-US"/>
        </w:rPr>
        <w:t xml:space="preserve"> </w:t>
      </w:r>
      <w:r w:rsidRPr="00144D92">
        <w:rPr>
          <w:lang w:val="en-US"/>
        </w:rPr>
        <w:t>Rycroft</w:t>
      </w:r>
      <w:r w:rsidRPr="00144D92">
        <w:rPr>
          <w:spacing w:val="-15"/>
          <w:lang w:val="en-US"/>
        </w:rPr>
        <w:t xml:space="preserve"> </w:t>
      </w:r>
      <w:r w:rsidRPr="00144D92">
        <w:rPr>
          <w:lang w:val="en-US"/>
        </w:rPr>
        <w:t>CE,</w:t>
      </w:r>
      <w:r w:rsidRPr="00144D92">
        <w:rPr>
          <w:spacing w:val="-16"/>
          <w:lang w:val="en-US"/>
        </w:rPr>
        <w:t xml:space="preserve"> </w:t>
      </w:r>
      <w:r w:rsidRPr="00144D92">
        <w:rPr>
          <w:lang w:val="en-US"/>
        </w:rPr>
        <w:t>Eckert</w:t>
      </w:r>
      <w:r w:rsidRPr="00144D92">
        <w:rPr>
          <w:spacing w:val="-15"/>
          <w:lang w:val="en-US"/>
        </w:rPr>
        <w:t xml:space="preserve"> </w:t>
      </w:r>
      <w:r w:rsidRPr="00144D92">
        <w:rPr>
          <w:lang w:val="en-US"/>
        </w:rPr>
        <w:t>BJ,</w:t>
      </w:r>
      <w:r w:rsidRPr="00144D92">
        <w:rPr>
          <w:spacing w:val="-15"/>
          <w:lang w:val="en-US"/>
        </w:rPr>
        <w:t xml:space="preserve"> </w:t>
      </w:r>
      <w:r w:rsidRPr="00144D92">
        <w:rPr>
          <w:lang w:val="en-US"/>
        </w:rPr>
        <w:t>Tyas</w:t>
      </w:r>
      <w:r w:rsidRPr="00144D92">
        <w:rPr>
          <w:spacing w:val="-16"/>
          <w:lang w:val="en-US"/>
        </w:rPr>
        <w:t xml:space="preserve"> </w:t>
      </w:r>
      <w:r w:rsidRPr="00144D92">
        <w:rPr>
          <w:lang w:val="en-US"/>
        </w:rPr>
        <w:t>DA.</w:t>
      </w:r>
      <w:r w:rsidRPr="00144D92">
        <w:rPr>
          <w:spacing w:val="-15"/>
          <w:lang w:val="en-US"/>
        </w:rPr>
        <w:t xml:space="preserve"> </w:t>
      </w:r>
      <w:r w:rsidRPr="00144D92">
        <w:rPr>
          <w:lang w:val="en-US"/>
        </w:rPr>
        <w:t>Annualized</w:t>
      </w:r>
      <w:r w:rsidRPr="00144D92">
        <w:rPr>
          <w:spacing w:val="-15"/>
          <w:lang w:val="en-US"/>
        </w:rPr>
        <w:t xml:space="preserve"> </w:t>
      </w:r>
      <w:r w:rsidRPr="00144D92">
        <w:rPr>
          <w:lang w:val="en-US"/>
        </w:rPr>
        <w:t>Relapse</w:t>
      </w:r>
      <w:r w:rsidRPr="00144D92">
        <w:rPr>
          <w:spacing w:val="-15"/>
          <w:lang w:val="en-US"/>
        </w:rPr>
        <w:t xml:space="preserve"> </w:t>
      </w:r>
      <w:r w:rsidRPr="00144D92">
        <w:rPr>
          <w:lang w:val="en-US"/>
        </w:rPr>
        <w:t>Rate</w:t>
      </w:r>
      <w:r w:rsidRPr="00144D92">
        <w:rPr>
          <w:spacing w:val="-15"/>
          <w:lang w:val="en-US"/>
        </w:rPr>
        <w:t xml:space="preserve"> </w:t>
      </w:r>
      <w:r w:rsidRPr="00144D92">
        <w:rPr>
          <w:lang w:val="en-US"/>
        </w:rPr>
        <w:t>of</w:t>
      </w:r>
      <w:r w:rsidRPr="00144D92">
        <w:rPr>
          <w:spacing w:val="-15"/>
          <w:lang w:val="en-US"/>
        </w:rPr>
        <w:t xml:space="preserve"> </w:t>
      </w:r>
      <w:r w:rsidRPr="00144D92">
        <w:rPr>
          <w:lang w:val="en-US"/>
        </w:rPr>
        <w:t>First-</w:t>
      </w:r>
      <w:r w:rsidRPr="00144D92">
        <w:rPr>
          <w:spacing w:val="-18"/>
          <w:lang w:val="en-US"/>
        </w:rPr>
        <w:t xml:space="preserve"> </w:t>
      </w:r>
      <w:r w:rsidRPr="00144D92">
        <w:rPr>
          <w:lang w:val="en-US"/>
        </w:rPr>
        <w:t xml:space="preserve">Line </w:t>
      </w:r>
      <w:r w:rsidRPr="00144D92">
        <w:rPr>
          <w:w w:val="95"/>
          <w:lang w:val="en-US"/>
        </w:rPr>
        <w:t xml:space="preserve">Treatments for Multiple Sclerosis: A Meta-Analysis, Including Indirect Comparisons Versus Fingolimod. </w:t>
      </w:r>
      <w:r>
        <w:rPr>
          <w:i/>
        </w:rPr>
        <w:t xml:space="preserve">Curr Med Res Opin </w:t>
      </w:r>
      <w:r>
        <w:t xml:space="preserve">2012; </w:t>
      </w:r>
      <w:r>
        <w:rPr>
          <w:b/>
        </w:rPr>
        <w:t>28</w:t>
      </w:r>
      <w:r>
        <w:t>:</w:t>
      </w:r>
      <w:r>
        <w:rPr>
          <w:spacing w:val="-2"/>
        </w:rPr>
        <w:t xml:space="preserve"> </w:t>
      </w:r>
      <w:r>
        <w:t>767–80.</w:t>
      </w:r>
    </w:p>
    <w:p w:rsidR="00772E1E" w:rsidRPr="00144D92" w:rsidRDefault="00144D92">
      <w:pPr>
        <w:pStyle w:val="PargrafodaLista"/>
        <w:numPr>
          <w:ilvl w:val="0"/>
          <w:numId w:val="2"/>
        </w:numPr>
        <w:tabs>
          <w:tab w:val="left" w:pos="404"/>
        </w:tabs>
        <w:ind w:firstLine="0"/>
        <w:jc w:val="both"/>
        <w:rPr>
          <w:lang w:val="en-US"/>
        </w:rPr>
      </w:pPr>
      <w:r w:rsidRPr="00144D92">
        <w:rPr>
          <w:lang w:val="en-US"/>
        </w:rPr>
        <w:t>Qizilbash</w:t>
      </w:r>
      <w:r w:rsidRPr="00144D92">
        <w:rPr>
          <w:spacing w:val="-10"/>
          <w:lang w:val="en-US"/>
        </w:rPr>
        <w:t xml:space="preserve"> </w:t>
      </w:r>
      <w:r w:rsidRPr="00144D92">
        <w:rPr>
          <w:lang w:val="en-US"/>
        </w:rPr>
        <w:t>N,</w:t>
      </w:r>
      <w:r w:rsidRPr="00144D92">
        <w:rPr>
          <w:spacing w:val="-12"/>
          <w:lang w:val="en-US"/>
        </w:rPr>
        <w:t xml:space="preserve"> </w:t>
      </w:r>
      <w:r w:rsidRPr="00144D92">
        <w:rPr>
          <w:lang w:val="en-US"/>
        </w:rPr>
        <w:t>Mendez</w:t>
      </w:r>
      <w:r w:rsidRPr="00144D92">
        <w:rPr>
          <w:spacing w:val="-12"/>
          <w:lang w:val="en-US"/>
        </w:rPr>
        <w:t xml:space="preserve"> </w:t>
      </w:r>
      <w:r w:rsidRPr="00144D92">
        <w:rPr>
          <w:lang w:val="en-US"/>
        </w:rPr>
        <w:t>I,</w:t>
      </w:r>
      <w:r w:rsidRPr="00144D92">
        <w:rPr>
          <w:spacing w:val="-12"/>
          <w:lang w:val="en-US"/>
        </w:rPr>
        <w:t xml:space="preserve"> </w:t>
      </w:r>
      <w:r w:rsidRPr="00144D92">
        <w:rPr>
          <w:lang w:val="en-US"/>
        </w:rPr>
        <w:t>Sanchez-de</w:t>
      </w:r>
      <w:r w:rsidRPr="00144D92">
        <w:rPr>
          <w:spacing w:val="-11"/>
          <w:lang w:val="en-US"/>
        </w:rPr>
        <w:t xml:space="preserve"> </w:t>
      </w:r>
      <w:r w:rsidRPr="00144D92">
        <w:rPr>
          <w:lang w:val="en-US"/>
        </w:rPr>
        <w:t>la</w:t>
      </w:r>
      <w:r w:rsidRPr="00144D92">
        <w:rPr>
          <w:spacing w:val="-10"/>
          <w:lang w:val="en-US"/>
        </w:rPr>
        <w:t xml:space="preserve"> </w:t>
      </w:r>
      <w:r w:rsidRPr="00144D92">
        <w:rPr>
          <w:lang w:val="en-US"/>
        </w:rPr>
        <w:t>Rosa</w:t>
      </w:r>
      <w:r w:rsidRPr="00144D92">
        <w:rPr>
          <w:spacing w:val="-11"/>
          <w:lang w:val="en-US"/>
        </w:rPr>
        <w:t xml:space="preserve"> </w:t>
      </w:r>
      <w:r w:rsidRPr="00144D92">
        <w:rPr>
          <w:lang w:val="en-US"/>
        </w:rPr>
        <w:t>R.</w:t>
      </w:r>
      <w:r w:rsidRPr="00144D92">
        <w:rPr>
          <w:spacing w:val="-12"/>
          <w:lang w:val="en-US"/>
        </w:rPr>
        <w:t xml:space="preserve"> </w:t>
      </w:r>
      <w:r w:rsidRPr="00144D92">
        <w:rPr>
          <w:lang w:val="en-US"/>
        </w:rPr>
        <w:t>Risk-benefit</w:t>
      </w:r>
      <w:r w:rsidRPr="00144D92">
        <w:rPr>
          <w:spacing w:val="-12"/>
          <w:lang w:val="en-US"/>
        </w:rPr>
        <w:t xml:space="preserve"> </w:t>
      </w:r>
      <w:r w:rsidRPr="00144D92">
        <w:rPr>
          <w:lang w:val="en-US"/>
        </w:rPr>
        <w:t>analysis</w:t>
      </w:r>
      <w:r w:rsidRPr="00144D92">
        <w:rPr>
          <w:spacing w:val="-11"/>
          <w:lang w:val="en-US"/>
        </w:rPr>
        <w:t xml:space="preserve"> </w:t>
      </w:r>
      <w:r w:rsidRPr="00144D92">
        <w:rPr>
          <w:lang w:val="en-US"/>
        </w:rPr>
        <w:t>of</w:t>
      </w:r>
      <w:r w:rsidRPr="00144D92">
        <w:rPr>
          <w:spacing w:val="-11"/>
          <w:lang w:val="en-US"/>
        </w:rPr>
        <w:t xml:space="preserve"> </w:t>
      </w:r>
      <w:r w:rsidRPr="00144D92">
        <w:rPr>
          <w:lang w:val="en-US"/>
        </w:rPr>
        <w:t>therapy</w:t>
      </w:r>
      <w:r w:rsidRPr="00144D92">
        <w:rPr>
          <w:spacing w:val="-11"/>
          <w:lang w:val="en-US"/>
        </w:rPr>
        <w:t xml:space="preserve"> </w:t>
      </w:r>
      <w:r w:rsidRPr="00144D92">
        <w:rPr>
          <w:lang w:val="en-US"/>
        </w:rPr>
        <w:t>in</w:t>
      </w:r>
      <w:r w:rsidRPr="00144D92">
        <w:rPr>
          <w:spacing w:val="-12"/>
          <w:lang w:val="en-US"/>
        </w:rPr>
        <w:t xml:space="preserve"> </w:t>
      </w:r>
      <w:r w:rsidRPr="00144D92">
        <w:rPr>
          <w:lang w:val="en-US"/>
        </w:rPr>
        <w:t>multiple</w:t>
      </w:r>
      <w:r w:rsidRPr="00144D92">
        <w:rPr>
          <w:spacing w:val="-12"/>
          <w:lang w:val="en-US"/>
        </w:rPr>
        <w:t xml:space="preserve"> </w:t>
      </w:r>
      <w:r w:rsidRPr="00144D92">
        <w:rPr>
          <w:lang w:val="en-US"/>
        </w:rPr>
        <w:t>sclerosis.</w:t>
      </w:r>
    </w:p>
    <w:p w:rsidR="00772E1E" w:rsidRPr="00144D92" w:rsidRDefault="00144D92">
      <w:pPr>
        <w:spacing w:before="1" w:line="252" w:lineRule="exact"/>
        <w:ind w:left="120"/>
        <w:jc w:val="both"/>
        <w:rPr>
          <w:lang w:val="en-US"/>
        </w:rPr>
      </w:pPr>
      <w:r w:rsidRPr="00144D92">
        <w:rPr>
          <w:i/>
          <w:lang w:val="en-US"/>
        </w:rPr>
        <w:t xml:space="preserve">Value in Health </w:t>
      </w:r>
      <w:r w:rsidRPr="00144D92">
        <w:rPr>
          <w:lang w:val="en-US"/>
        </w:rPr>
        <w:t xml:space="preserve">2011; </w:t>
      </w:r>
      <w:r w:rsidRPr="00144D92">
        <w:rPr>
          <w:b/>
          <w:lang w:val="en-US"/>
        </w:rPr>
        <w:t>14</w:t>
      </w:r>
      <w:r w:rsidRPr="00144D92">
        <w:rPr>
          <w:lang w:val="en-US"/>
        </w:rPr>
        <w:t>: A317:A8.</w:t>
      </w:r>
    </w:p>
    <w:p w:rsidR="00772E1E" w:rsidRDefault="00144D92">
      <w:pPr>
        <w:pStyle w:val="PargrafodaLista"/>
        <w:numPr>
          <w:ilvl w:val="0"/>
          <w:numId w:val="2"/>
        </w:numPr>
        <w:tabs>
          <w:tab w:val="left" w:pos="404"/>
        </w:tabs>
        <w:ind w:right="124" w:firstLine="0"/>
        <w:jc w:val="both"/>
      </w:pPr>
      <w:r w:rsidRPr="00144D92">
        <w:rPr>
          <w:lang w:val="en-US"/>
        </w:rPr>
        <w:t xml:space="preserve">Bornstein MB, Miller A, Slagle S, </w:t>
      </w:r>
      <w:r w:rsidRPr="00144D92">
        <w:rPr>
          <w:i/>
          <w:lang w:val="en-US"/>
        </w:rPr>
        <w:t xml:space="preserve">et al. </w:t>
      </w:r>
      <w:r w:rsidRPr="00144D92">
        <w:rPr>
          <w:lang w:val="en-US"/>
        </w:rPr>
        <w:t xml:space="preserve">A pilot trial of Cop 1 in exacerbating-remitting multiple sclerosis. </w:t>
      </w:r>
      <w:r>
        <w:rPr>
          <w:i/>
        </w:rPr>
        <w:t xml:space="preserve">N Engl J Med </w:t>
      </w:r>
      <w:r>
        <w:t xml:space="preserve">1987; </w:t>
      </w:r>
      <w:r>
        <w:rPr>
          <w:b/>
        </w:rPr>
        <w:t>317</w:t>
      </w:r>
      <w:r>
        <w:t>: 408–14.</w:t>
      </w:r>
    </w:p>
    <w:p w:rsidR="00772E1E" w:rsidRDefault="00144D92">
      <w:pPr>
        <w:pStyle w:val="PargrafodaLista"/>
        <w:numPr>
          <w:ilvl w:val="0"/>
          <w:numId w:val="2"/>
        </w:numPr>
        <w:tabs>
          <w:tab w:val="left" w:pos="404"/>
        </w:tabs>
        <w:ind w:right="123" w:firstLine="0"/>
        <w:jc w:val="both"/>
      </w:pPr>
      <w:r w:rsidRPr="00144D92">
        <w:rPr>
          <w:lang w:val="en-US"/>
        </w:rPr>
        <w:t xml:space="preserve">Johnson KP, Brooks BR, Cohen JA, </w:t>
      </w:r>
      <w:r w:rsidRPr="00144D92">
        <w:rPr>
          <w:i/>
          <w:lang w:val="en-US"/>
        </w:rPr>
        <w:t xml:space="preserve">et al. </w:t>
      </w:r>
      <w:r w:rsidRPr="00144D92">
        <w:rPr>
          <w:lang w:val="en-US"/>
        </w:rPr>
        <w:t>Extended use of glatiramer acetate (Copaxone) is well t</w:t>
      </w:r>
      <w:r w:rsidRPr="00144D92">
        <w:rPr>
          <w:lang w:val="en-US"/>
        </w:rPr>
        <w:t xml:space="preserve">olerated and maintains its clinical effect on multiple sclerosis relapse rate and degree of disability. </w:t>
      </w:r>
      <w:r>
        <w:t>Copolymer</w:t>
      </w:r>
      <w:r>
        <w:rPr>
          <w:spacing w:val="-8"/>
        </w:rPr>
        <w:t xml:space="preserve"> </w:t>
      </w:r>
      <w:r>
        <w:t>1</w:t>
      </w:r>
      <w:r>
        <w:rPr>
          <w:spacing w:val="-10"/>
        </w:rPr>
        <w:t xml:space="preserve"> </w:t>
      </w:r>
      <w:r>
        <w:t>Multiple</w:t>
      </w:r>
      <w:r>
        <w:rPr>
          <w:spacing w:val="-10"/>
        </w:rPr>
        <w:t xml:space="preserve"> </w:t>
      </w:r>
      <w:r>
        <w:t>Sclerosis</w:t>
      </w:r>
      <w:r>
        <w:rPr>
          <w:spacing w:val="-7"/>
        </w:rPr>
        <w:t xml:space="preserve"> </w:t>
      </w:r>
      <w:r>
        <w:t>Study</w:t>
      </w:r>
      <w:r>
        <w:rPr>
          <w:spacing w:val="-10"/>
        </w:rPr>
        <w:t xml:space="preserve"> </w:t>
      </w:r>
      <w:r>
        <w:t>Group.</w:t>
      </w:r>
      <w:r>
        <w:rPr>
          <w:spacing w:val="-4"/>
        </w:rPr>
        <w:t xml:space="preserve"> </w:t>
      </w:r>
      <w:r>
        <w:rPr>
          <w:i/>
        </w:rPr>
        <w:t>Neurology</w:t>
      </w:r>
      <w:r>
        <w:rPr>
          <w:i/>
          <w:spacing w:val="-10"/>
        </w:rPr>
        <w:t xml:space="preserve"> </w:t>
      </w:r>
      <w:r>
        <w:t>1998;</w:t>
      </w:r>
      <w:r>
        <w:rPr>
          <w:spacing w:val="-7"/>
        </w:rPr>
        <w:t xml:space="preserve"> </w:t>
      </w:r>
      <w:r>
        <w:rPr>
          <w:b/>
        </w:rPr>
        <w:t>50</w:t>
      </w:r>
      <w:r>
        <w:t>:</w:t>
      </w:r>
      <w:r>
        <w:rPr>
          <w:spacing w:val="-11"/>
        </w:rPr>
        <w:t xml:space="preserve"> </w:t>
      </w:r>
      <w:r>
        <w:t>701–8.</w:t>
      </w:r>
    </w:p>
    <w:p w:rsidR="00772E1E" w:rsidRDefault="00144D92">
      <w:pPr>
        <w:pStyle w:val="PargrafodaLista"/>
        <w:numPr>
          <w:ilvl w:val="0"/>
          <w:numId w:val="2"/>
        </w:numPr>
        <w:tabs>
          <w:tab w:val="left" w:pos="404"/>
        </w:tabs>
        <w:ind w:right="124" w:firstLine="0"/>
        <w:jc w:val="both"/>
      </w:pPr>
      <w:r w:rsidRPr="00144D92">
        <w:rPr>
          <w:lang w:val="en-US"/>
        </w:rPr>
        <w:t>Comi G, Filippi M, Wolinsky JS. European/Canadian multicenter, double-blind, rand</w:t>
      </w:r>
      <w:r w:rsidRPr="00144D92">
        <w:rPr>
          <w:lang w:val="en-US"/>
        </w:rPr>
        <w:t>omized, placebo-controlled study of the effects of glatiramer acetate on magnetic resonance imaging-- measured</w:t>
      </w:r>
      <w:r w:rsidRPr="00144D92">
        <w:rPr>
          <w:spacing w:val="-8"/>
          <w:lang w:val="en-US"/>
        </w:rPr>
        <w:t xml:space="preserve"> </w:t>
      </w:r>
      <w:r w:rsidRPr="00144D92">
        <w:rPr>
          <w:lang w:val="en-US"/>
        </w:rPr>
        <w:t>disease</w:t>
      </w:r>
      <w:r w:rsidRPr="00144D92">
        <w:rPr>
          <w:spacing w:val="-10"/>
          <w:lang w:val="en-US"/>
        </w:rPr>
        <w:t xml:space="preserve"> </w:t>
      </w:r>
      <w:r w:rsidRPr="00144D92">
        <w:rPr>
          <w:lang w:val="en-US"/>
        </w:rPr>
        <w:t>activity</w:t>
      </w:r>
      <w:r w:rsidRPr="00144D92">
        <w:rPr>
          <w:spacing w:val="-9"/>
          <w:lang w:val="en-US"/>
        </w:rPr>
        <w:t xml:space="preserve"> </w:t>
      </w:r>
      <w:r w:rsidRPr="00144D92">
        <w:rPr>
          <w:lang w:val="en-US"/>
        </w:rPr>
        <w:t>and</w:t>
      </w:r>
      <w:r w:rsidRPr="00144D92">
        <w:rPr>
          <w:spacing w:val="-8"/>
          <w:lang w:val="en-US"/>
        </w:rPr>
        <w:t xml:space="preserve"> </w:t>
      </w:r>
      <w:r w:rsidRPr="00144D92">
        <w:rPr>
          <w:lang w:val="en-US"/>
        </w:rPr>
        <w:t>burden</w:t>
      </w:r>
      <w:r w:rsidRPr="00144D92">
        <w:rPr>
          <w:spacing w:val="-10"/>
          <w:lang w:val="en-US"/>
        </w:rPr>
        <w:t xml:space="preserve"> </w:t>
      </w:r>
      <w:r w:rsidRPr="00144D92">
        <w:rPr>
          <w:lang w:val="en-US"/>
        </w:rPr>
        <w:t>in</w:t>
      </w:r>
      <w:r w:rsidRPr="00144D92">
        <w:rPr>
          <w:spacing w:val="-7"/>
          <w:lang w:val="en-US"/>
        </w:rPr>
        <w:t xml:space="preserve"> </w:t>
      </w:r>
      <w:r w:rsidRPr="00144D92">
        <w:rPr>
          <w:lang w:val="en-US"/>
        </w:rPr>
        <w:t>patients</w:t>
      </w:r>
      <w:r w:rsidRPr="00144D92">
        <w:rPr>
          <w:spacing w:val="-8"/>
          <w:lang w:val="en-US"/>
        </w:rPr>
        <w:t xml:space="preserve"> </w:t>
      </w:r>
      <w:r w:rsidRPr="00144D92">
        <w:rPr>
          <w:lang w:val="en-US"/>
        </w:rPr>
        <w:t>with</w:t>
      </w:r>
      <w:r w:rsidRPr="00144D92">
        <w:rPr>
          <w:spacing w:val="-11"/>
          <w:lang w:val="en-US"/>
        </w:rPr>
        <w:t xml:space="preserve"> </w:t>
      </w:r>
      <w:r w:rsidRPr="00144D92">
        <w:rPr>
          <w:lang w:val="en-US"/>
        </w:rPr>
        <w:t>relapsing</w:t>
      </w:r>
      <w:r w:rsidRPr="00144D92">
        <w:rPr>
          <w:spacing w:val="-5"/>
          <w:lang w:val="en-US"/>
        </w:rPr>
        <w:t xml:space="preserve"> </w:t>
      </w:r>
      <w:r w:rsidRPr="00144D92">
        <w:rPr>
          <w:lang w:val="en-US"/>
        </w:rPr>
        <w:t>multiple</w:t>
      </w:r>
      <w:r w:rsidRPr="00144D92">
        <w:rPr>
          <w:spacing w:val="-11"/>
          <w:lang w:val="en-US"/>
        </w:rPr>
        <w:t xml:space="preserve"> </w:t>
      </w:r>
      <w:r w:rsidRPr="00144D92">
        <w:rPr>
          <w:lang w:val="en-US"/>
        </w:rPr>
        <w:t>sclerosis.</w:t>
      </w:r>
      <w:r w:rsidRPr="00144D92">
        <w:rPr>
          <w:spacing w:val="-10"/>
          <w:lang w:val="en-US"/>
        </w:rPr>
        <w:t xml:space="preserve"> </w:t>
      </w:r>
      <w:r>
        <w:t>European/Canadian Glatiramer</w:t>
      </w:r>
      <w:r>
        <w:rPr>
          <w:spacing w:val="-9"/>
        </w:rPr>
        <w:t xml:space="preserve"> </w:t>
      </w:r>
      <w:r>
        <w:t>Acetate</w:t>
      </w:r>
      <w:r>
        <w:rPr>
          <w:spacing w:val="-8"/>
        </w:rPr>
        <w:t xml:space="preserve"> </w:t>
      </w:r>
      <w:r>
        <w:t>Study</w:t>
      </w:r>
      <w:r>
        <w:rPr>
          <w:spacing w:val="-8"/>
        </w:rPr>
        <w:t xml:space="preserve"> </w:t>
      </w:r>
      <w:r>
        <w:t>Group.</w:t>
      </w:r>
      <w:r>
        <w:rPr>
          <w:spacing w:val="-2"/>
        </w:rPr>
        <w:t xml:space="preserve"> </w:t>
      </w:r>
      <w:r>
        <w:rPr>
          <w:i/>
        </w:rPr>
        <w:t>Ann</w:t>
      </w:r>
      <w:r>
        <w:rPr>
          <w:i/>
          <w:spacing w:val="-5"/>
        </w:rPr>
        <w:t xml:space="preserve"> </w:t>
      </w:r>
      <w:r>
        <w:rPr>
          <w:i/>
        </w:rPr>
        <w:t>Neurol</w:t>
      </w:r>
      <w:r>
        <w:rPr>
          <w:i/>
          <w:spacing w:val="-6"/>
        </w:rPr>
        <w:t xml:space="preserve"> </w:t>
      </w:r>
      <w:r>
        <w:t>2001;</w:t>
      </w:r>
      <w:r>
        <w:rPr>
          <w:spacing w:val="-9"/>
        </w:rPr>
        <w:t xml:space="preserve"> </w:t>
      </w:r>
      <w:r>
        <w:rPr>
          <w:b/>
        </w:rPr>
        <w:t>49</w:t>
      </w:r>
      <w:r>
        <w:t>:</w:t>
      </w:r>
      <w:r>
        <w:rPr>
          <w:spacing w:val="-2"/>
        </w:rPr>
        <w:t xml:space="preserve"> </w:t>
      </w:r>
      <w:r>
        <w:t>290–7.</w:t>
      </w:r>
    </w:p>
    <w:p w:rsidR="00772E1E" w:rsidRDefault="00144D92">
      <w:pPr>
        <w:pStyle w:val="PargrafodaLista"/>
        <w:numPr>
          <w:ilvl w:val="0"/>
          <w:numId w:val="2"/>
        </w:numPr>
        <w:tabs>
          <w:tab w:val="left" w:pos="404"/>
        </w:tabs>
        <w:ind w:right="120" w:firstLine="0"/>
        <w:jc w:val="both"/>
      </w:pPr>
      <w:r w:rsidRPr="00144D92">
        <w:rPr>
          <w:lang w:val="en-US"/>
        </w:rPr>
        <w:t>Martinelli</w:t>
      </w:r>
      <w:r w:rsidRPr="00144D92">
        <w:rPr>
          <w:spacing w:val="-20"/>
          <w:lang w:val="en-US"/>
        </w:rPr>
        <w:t xml:space="preserve"> </w:t>
      </w:r>
      <w:r w:rsidRPr="00144D92">
        <w:rPr>
          <w:lang w:val="en-US"/>
        </w:rPr>
        <w:t>Boneschi</w:t>
      </w:r>
      <w:r w:rsidRPr="00144D92">
        <w:rPr>
          <w:spacing w:val="-20"/>
          <w:lang w:val="en-US"/>
        </w:rPr>
        <w:t xml:space="preserve"> </w:t>
      </w:r>
      <w:r w:rsidRPr="00144D92">
        <w:rPr>
          <w:lang w:val="en-US"/>
        </w:rPr>
        <w:t>F,</w:t>
      </w:r>
      <w:r w:rsidRPr="00144D92">
        <w:rPr>
          <w:spacing w:val="-19"/>
          <w:lang w:val="en-US"/>
        </w:rPr>
        <w:t xml:space="preserve"> </w:t>
      </w:r>
      <w:r w:rsidRPr="00144D92">
        <w:rPr>
          <w:lang w:val="en-US"/>
        </w:rPr>
        <w:t>Rovaris</w:t>
      </w:r>
      <w:r w:rsidRPr="00144D92">
        <w:rPr>
          <w:spacing w:val="-19"/>
          <w:lang w:val="en-US"/>
        </w:rPr>
        <w:t xml:space="preserve"> </w:t>
      </w:r>
      <w:r w:rsidRPr="00144D92">
        <w:rPr>
          <w:lang w:val="en-US"/>
        </w:rPr>
        <w:t>M,</w:t>
      </w:r>
      <w:r w:rsidRPr="00144D92">
        <w:rPr>
          <w:spacing w:val="-20"/>
          <w:lang w:val="en-US"/>
        </w:rPr>
        <w:t xml:space="preserve"> </w:t>
      </w:r>
      <w:r w:rsidRPr="00144D92">
        <w:rPr>
          <w:lang w:val="en-US"/>
        </w:rPr>
        <w:t>Johnson</w:t>
      </w:r>
      <w:r w:rsidRPr="00144D92">
        <w:rPr>
          <w:spacing w:val="-18"/>
          <w:lang w:val="en-US"/>
        </w:rPr>
        <w:t xml:space="preserve"> </w:t>
      </w:r>
      <w:r w:rsidRPr="00144D92">
        <w:rPr>
          <w:lang w:val="en-US"/>
        </w:rPr>
        <w:t>KP,</w:t>
      </w:r>
      <w:r w:rsidRPr="00144D92">
        <w:rPr>
          <w:spacing w:val="-18"/>
          <w:lang w:val="en-US"/>
        </w:rPr>
        <w:t xml:space="preserve"> </w:t>
      </w:r>
      <w:r w:rsidRPr="00144D92">
        <w:rPr>
          <w:i/>
          <w:lang w:val="en-US"/>
        </w:rPr>
        <w:t>et</w:t>
      </w:r>
      <w:r w:rsidRPr="00144D92">
        <w:rPr>
          <w:i/>
          <w:spacing w:val="-21"/>
          <w:lang w:val="en-US"/>
        </w:rPr>
        <w:t xml:space="preserve"> </w:t>
      </w:r>
      <w:r w:rsidRPr="00144D92">
        <w:rPr>
          <w:i/>
          <w:lang w:val="en-US"/>
        </w:rPr>
        <w:t>al.</w:t>
      </w:r>
      <w:r w:rsidRPr="00144D92">
        <w:rPr>
          <w:i/>
          <w:spacing w:val="-19"/>
          <w:lang w:val="en-US"/>
        </w:rPr>
        <w:t xml:space="preserve"> </w:t>
      </w:r>
      <w:r w:rsidRPr="00144D92">
        <w:rPr>
          <w:lang w:val="en-US"/>
        </w:rPr>
        <w:t>Effects</w:t>
      </w:r>
      <w:r w:rsidRPr="00144D92">
        <w:rPr>
          <w:spacing w:val="-19"/>
          <w:lang w:val="en-US"/>
        </w:rPr>
        <w:t xml:space="preserve"> </w:t>
      </w:r>
      <w:r w:rsidRPr="00144D92">
        <w:rPr>
          <w:lang w:val="en-US"/>
        </w:rPr>
        <w:t>of</w:t>
      </w:r>
      <w:r w:rsidRPr="00144D92">
        <w:rPr>
          <w:spacing w:val="-21"/>
          <w:lang w:val="en-US"/>
        </w:rPr>
        <w:t xml:space="preserve"> </w:t>
      </w:r>
      <w:r w:rsidRPr="00144D92">
        <w:rPr>
          <w:lang w:val="en-US"/>
        </w:rPr>
        <w:t>glatiramer</w:t>
      </w:r>
      <w:r w:rsidRPr="00144D92">
        <w:rPr>
          <w:spacing w:val="-21"/>
          <w:lang w:val="en-US"/>
        </w:rPr>
        <w:t xml:space="preserve"> </w:t>
      </w:r>
      <w:r w:rsidRPr="00144D92">
        <w:rPr>
          <w:lang w:val="en-US"/>
        </w:rPr>
        <w:t>acetate</w:t>
      </w:r>
      <w:r w:rsidRPr="00144D92">
        <w:rPr>
          <w:spacing w:val="-20"/>
          <w:lang w:val="en-US"/>
        </w:rPr>
        <w:t xml:space="preserve"> </w:t>
      </w:r>
      <w:r w:rsidRPr="00144D92">
        <w:rPr>
          <w:lang w:val="en-US"/>
        </w:rPr>
        <w:t>on</w:t>
      </w:r>
      <w:r w:rsidRPr="00144D92">
        <w:rPr>
          <w:spacing w:val="-20"/>
          <w:lang w:val="en-US"/>
        </w:rPr>
        <w:t xml:space="preserve"> </w:t>
      </w:r>
      <w:r w:rsidRPr="00144D92">
        <w:rPr>
          <w:lang w:val="en-US"/>
        </w:rPr>
        <w:t>relapse</w:t>
      </w:r>
      <w:r w:rsidRPr="00144D92">
        <w:rPr>
          <w:spacing w:val="-20"/>
          <w:lang w:val="en-US"/>
        </w:rPr>
        <w:t xml:space="preserve"> </w:t>
      </w:r>
      <w:r w:rsidRPr="00144D92">
        <w:rPr>
          <w:lang w:val="en-US"/>
        </w:rPr>
        <w:t>rate</w:t>
      </w:r>
      <w:r w:rsidRPr="00144D92">
        <w:rPr>
          <w:spacing w:val="-19"/>
          <w:lang w:val="en-US"/>
        </w:rPr>
        <w:t xml:space="preserve"> </w:t>
      </w:r>
      <w:r w:rsidRPr="00144D92">
        <w:rPr>
          <w:lang w:val="en-US"/>
        </w:rPr>
        <w:t>and accumulated</w:t>
      </w:r>
      <w:r w:rsidRPr="00144D92">
        <w:rPr>
          <w:spacing w:val="-15"/>
          <w:lang w:val="en-US"/>
        </w:rPr>
        <w:t xml:space="preserve"> </w:t>
      </w:r>
      <w:r w:rsidRPr="00144D92">
        <w:rPr>
          <w:lang w:val="en-US"/>
        </w:rPr>
        <w:t>disability</w:t>
      </w:r>
      <w:r w:rsidRPr="00144D92">
        <w:rPr>
          <w:spacing w:val="-13"/>
          <w:lang w:val="en-US"/>
        </w:rPr>
        <w:t xml:space="preserve"> </w:t>
      </w:r>
      <w:r w:rsidRPr="00144D92">
        <w:rPr>
          <w:lang w:val="en-US"/>
        </w:rPr>
        <w:t>in</w:t>
      </w:r>
      <w:r w:rsidRPr="00144D92">
        <w:rPr>
          <w:spacing w:val="-14"/>
          <w:lang w:val="en-US"/>
        </w:rPr>
        <w:t xml:space="preserve"> </w:t>
      </w:r>
      <w:r w:rsidRPr="00144D92">
        <w:rPr>
          <w:lang w:val="en-US"/>
        </w:rPr>
        <w:t>multiple</w:t>
      </w:r>
      <w:r w:rsidRPr="00144D92">
        <w:rPr>
          <w:spacing w:val="-13"/>
          <w:lang w:val="en-US"/>
        </w:rPr>
        <w:t xml:space="preserve"> </w:t>
      </w:r>
      <w:r w:rsidRPr="00144D92">
        <w:rPr>
          <w:lang w:val="en-US"/>
        </w:rPr>
        <w:t>sclerosis:</w:t>
      </w:r>
      <w:r w:rsidRPr="00144D92">
        <w:rPr>
          <w:spacing w:val="-15"/>
          <w:lang w:val="en-US"/>
        </w:rPr>
        <w:t xml:space="preserve"> </w:t>
      </w:r>
      <w:r w:rsidRPr="00144D92">
        <w:rPr>
          <w:lang w:val="en-US"/>
        </w:rPr>
        <w:t>meta-analysis</w:t>
      </w:r>
      <w:r w:rsidRPr="00144D92">
        <w:rPr>
          <w:spacing w:val="-13"/>
          <w:lang w:val="en-US"/>
        </w:rPr>
        <w:t xml:space="preserve"> </w:t>
      </w:r>
      <w:r w:rsidRPr="00144D92">
        <w:rPr>
          <w:lang w:val="en-US"/>
        </w:rPr>
        <w:t>of</w:t>
      </w:r>
      <w:r w:rsidRPr="00144D92">
        <w:rPr>
          <w:spacing w:val="-15"/>
          <w:lang w:val="en-US"/>
        </w:rPr>
        <w:t xml:space="preserve"> </w:t>
      </w:r>
      <w:r w:rsidRPr="00144D92">
        <w:rPr>
          <w:lang w:val="en-US"/>
        </w:rPr>
        <w:t>three</w:t>
      </w:r>
      <w:r w:rsidRPr="00144D92">
        <w:rPr>
          <w:spacing w:val="-15"/>
          <w:lang w:val="en-US"/>
        </w:rPr>
        <w:t xml:space="preserve"> </w:t>
      </w:r>
      <w:r w:rsidRPr="00144D92">
        <w:rPr>
          <w:lang w:val="en-US"/>
        </w:rPr>
        <w:t>double-blind,</w:t>
      </w:r>
      <w:r w:rsidRPr="00144D92">
        <w:rPr>
          <w:spacing w:val="-14"/>
          <w:lang w:val="en-US"/>
        </w:rPr>
        <w:t xml:space="preserve"> </w:t>
      </w:r>
      <w:r w:rsidRPr="00144D92">
        <w:rPr>
          <w:lang w:val="en-US"/>
        </w:rPr>
        <w:t>randomized,</w:t>
      </w:r>
      <w:r w:rsidRPr="00144D92">
        <w:rPr>
          <w:spacing w:val="-14"/>
          <w:lang w:val="en-US"/>
        </w:rPr>
        <w:t xml:space="preserve"> </w:t>
      </w:r>
      <w:r w:rsidRPr="00144D92">
        <w:rPr>
          <w:lang w:val="en-US"/>
        </w:rPr>
        <w:t>placebo- controlled</w:t>
      </w:r>
      <w:r w:rsidRPr="00144D92">
        <w:rPr>
          <w:spacing w:val="-10"/>
          <w:lang w:val="en-US"/>
        </w:rPr>
        <w:t xml:space="preserve"> </w:t>
      </w:r>
      <w:r w:rsidRPr="00144D92">
        <w:rPr>
          <w:lang w:val="en-US"/>
        </w:rPr>
        <w:t>clinical</w:t>
      </w:r>
      <w:r w:rsidRPr="00144D92">
        <w:rPr>
          <w:spacing w:val="-8"/>
          <w:lang w:val="en-US"/>
        </w:rPr>
        <w:t xml:space="preserve"> </w:t>
      </w:r>
      <w:r w:rsidRPr="00144D92">
        <w:rPr>
          <w:lang w:val="en-US"/>
        </w:rPr>
        <w:t>trials.</w:t>
      </w:r>
      <w:r w:rsidRPr="00144D92">
        <w:rPr>
          <w:spacing w:val="-7"/>
          <w:lang w:val="en-US"/>
        </w:rPr>
        <w:t xml:space="preserve"> </w:t>
      </w:r>
      <w:r>
        <w:rPr>
          <w:i/>
        </w:rPr>
        <w:t>Mult</w:t>
      </w:r>
      <w:r>
        <w:rPr>
          <w:i/>
          <w:spacing w:val="-7"/>
        </w:rPr>
        <w:t xml:space="preserve"> </w:t>
      </w:r>
      <w:r>
        <w:rPr>
          <w:i/>
        </w:rPr>
        <w:t>Scler</w:t>
      </w:r>
      <w:r>
        <w:rPr>
          <w:i/>
          <w:spacing w:val="-10"/>
        </w:rPr>
        <w:t xml:space="preserve"> </w:t>
      </w:r>
      <w:r>
        <w:rPr>
          <w:i/>
        </w:rPr>
        <w:t>Houndmills</w:t>
      </w:r>
      <w:r>
        <w:rPr>
          <w:i/>
          <w:spacing w:val="-9"/>
        </w:rPr>
        <w:t xml:space="preserve"> </w:t>
      </w:r>
      <w:r>
        <w:rPr>
          <w:i/>
        </w:rPr>
        <w:t>Basingstoke</w:t>
      </w:r>
      <w:r>
        <w:rPr>
          <w:i/>
          <w:spacing w:val="-5"/>
        </w:rPr>
        <w:t xml:space="preserve"> </w:t>
      </w:r>
      <w:r>
        <w:rPr>
          <w:i/>
        </w:rPr>
        <w:t>Engl</w:t>
      </w:r>
      <w:r>
        <w:rPr>
          <w:i/>
          <w:spacing w:val="-3"/>
        </w:rPr>
        <w:t xml:space="preserve"> </w:t>
      </w:r>
      <w:r>
        <w:t>2003;</w:t>
      </w:r>
      <w:r>
        <w:rPr>
          <w:spacing w:val="-4"/>
        </w:rPr>
        <w:t xml:space="preserve"> </w:t>
      </w:r>
      <w:r>
        <w:rPr>
          <w:b/>
        </w:rPr>
        <w:t>9</w:t>
      </w:r>
      <w:r>
        <w:t>:</w:t>
      </w:r>
      <w:r>
        <w:rPr>
          <w:spacing w:val="-4"/>
        </w:rPr>
        <w:t xml:space="preserve"> </w:t>
      </w:r>
      <w:r>
        <w:t>349–55.</w:t>
      </w:r>
    </w:p>
    <w:p w:rsidR="00772E1E" w:rsidRDefault="00144D92">
      <w:pPr>
        <w:pStyle w:val="PargrafodaLista"/>
        <w:numPr>
          <w:ilvl w:val="0"/>
          <w:numId w:val="2"/>
        </w:numPr>
        <w:tabs>
          <w:tab w:val="left" w:pos="404"/>
        </w:tabs>
        <w:ind w:right="122" w:firstLine="0"/>
        <w:jc w:val="both"/>
      </w:pPr>
      <w:r w:rsidRPr="00144D92">
        <w:rPr>
          <w:lang w:val="en-US"/>
        </w:rPr>
        <w:t xml:space="preserve">Interferon beta-1b is effective in relapsing-remitting multiple sclerosis. I. Clinical results of a multicenter, randomized, double-blind, placebo-controlled trial. </w:t>
      </w:r>
      <w:r>
        <w:t xml:space="preserve">The IFNB Multiple Sclerosis Study Group. </w:t>
      </w:r>
      <w:r>
        <w:rPr>
          <w:i/>
        </w:rPr>
        <w:t>Neuro</w:t>
      </w:r>
      <w:r>
        <w:rPr>
          <w:i/>
        </w:rPr>
        <w:t xml:space="preserve">logy </w:t>
      </w:r>
      <w:r>
        <w:t xml:space="preserve">1993; </w:t>
      </w:r>
      <w:r>
        <w:rPr>
          <w:b/>
        </w:rPr>
        <w:t>43</w:t>
      </w:r>
      <w:r>
        <w:t>:</w:t>
      </w:r>
      <w:r>
        <w:rPr>
          <w:spacing w:val="1"/>
        </w:rPr>
        <w:t xml:space="preserve"> </w:t>
      </w:r>
      <w:r>
        <w:t>655–61.</w:t>
      </w:r>
    </w:p>
    <w:p w:rsidR="00772E1E" w:rsidRDefault="00144D92">
      <w:pPr>
        <w:pStyle w:val="PargrafodaLista"/>
        <w:numPr>
          <w:ilvl w:val="0"/>
          <w:numId w:val="2"/>
        </w:numPr>
        <w:tabs>
          <w:tab w:val="left" w:pos="404"/>
        </w:tabs>
        <w:ind w:right="123" w:firstLine="0"/>
        <w:jc w:val="both"/>
      </w:pPr>
      <w:r w:rsidRPr="00144D92">
        <w:rPr>
          <w:lang w:val="en-US"/>
        </w:rPr>
        <w:t>Jacobs</w:t>
      </w:r>
      <w:r w:rsidRPr="00144D92">
        <w:rPr>
          <w:spacing w:val="-29"/>
          <w:lang w:val="en-US"/>
        </w:rPr>
        <w:t xml:space="preserve"> </w:t>
      </w:r>
      <w:r w:rsidRPr="00144D92">
        <w:rPr>
          <w:lang w:val="en-US"/>
        </w:rPr>
        <w:t>LD,</w:t>
      </w:r>
      <w:r w:rsidRPr="00144D92">
        <w:rPr>
          <w:spacing w:val="-29"/>
          <w:lang w:val="en-US"/>
        </w:rPr>
        <w:t xml:space="preserve"> </w:t>
      </w:r>
      <w:r w:rsidRPr="00144D92">
        <w:rPr>
          <w:lang w:val="en-US"/>
        </w:rPr>
        <w:t>Cookfair</w:t>
      </w:r>
      <w:r w:rsidRPr="00144D92">
        <w:rPr>
          <w:spacing w:val="-28"/>
          <w:lang w:val="en-US"/>
        </w:rPr>
        <w:t xml:space="preserve"> </w:t>
      </w:r>
      <w:r w:rsidRPr="00144D92">
        <w:rPr>
          <w:lang w:val="en-US"/>
        </w:rPr>
        <w:t>DL,</w:t>
      </w:r>
      <w:r w:rsidRPr="00144D92">
        <w:rPr>
          <w:spacing w:val="-29"/>
          <w:lang w:val="en-US"/>
        </w:rPr>
        <w:t xml:space="preserve"> </w:t>
      </w:r>
      <w:r w:rsidRPr="00144D92">
        <w:rPr>
          <w:lang w:val="en-US"/>
        </w:rPr>
        <w:t>Rudick</w:t>
      </w:r>
      <w:r w:rsidRPr="00144D92">
        <w:rPr>
          <w:spacing w:val="-29"/>
          <w:lang w:val="en-US"/>
        </w:rPr>
        <w:t xml:space="preserve"> </w:t>
      </w:r>
      <w:r w:rsidRPr="00144D92">
        <w:rPr>
          <w:lang w:val="en-US"/>
        </w:rPr>
        <w:t>RA,</w:t>
      </w:r>
      <w:r w:rsidRPr="00144D92">
        <w:rPr>
          <w:spacing w:val="-28"/>
          <w:lang w:val="en-US"/>
        </w:rPr>
        <w:t xml:space="preserve"> </w:t>
      </w:r>
      <w:r w:rsidRPr="00144D92">
        <w:rPr>
          <w:i/>
          <w:lang w:val="en-US"/>
        </w:rPr>
        <w:t>et</w:t>
      </w:r>
      <w:r w:rsidRPr="00144D92">
        <w:rPr>
          <w:i/>
          <w:spacing w:val="-29"/>
          <w:lang w:val="en-US"/>
        </w:rPr>
        <w:t xml:space="preserve"> </w:t>
      </w:r>
      <w:r w:rsidRPr="00144D92">
        <w:rPr>
          <w:i/>
          <w:lang w:val="en-US"/>
        </w:rPr>
        <w:t>al.</w:t>
      </w:r>
      <w:r w:rsidRPr="00144D92">
        <w:rPr>
          <w:i/>
          <w:spacing w:val="-28"/>
          <w:lang w:val="en-US"/>
        </w:rPr>
        <w:t xml:space="preserve"> </w:t>
      </w:r>
      <w:r w:rsidRPr="00144D92">
        <w:rPr>
          <w:lang w:val="en-US"/>
        </w:rPr>
        <w:t>Intramuscular</w:t>
      </w:r>
      <w:r w:rsidRPr="00144D92">
        <w:rPr>
          <w:spacing w:val="-30"/>
          <w:lang w:val="en-US"/>
        </w:rPr>
        <w:t xml:space="preserve"> </w:t>
      </w:r>
      <w:r w:rsidRPr="00144D92">
        <w:rPr>
          <w:lang w:val="en-US"/>
        </w:rPr>
        <w:t>interferon</w:t>
      </w:r>
      <w:r w:rsidRPr="00144D92">
        <w:rPr>
          <w:spacing w:val="-29"/>
          <w:lang w:val="en-US"/>
        </w:rPr>
        <w:t xml:space="preserve"> </w:t>
      </w:r>
      <w:r w:rsidRPr="00144D92">
        <w:rPr>
          <w:lang w:val="en-US"/>
        </w:rPr>
        <w:t>beta-1a</w:t>
      </w:r>
      <w:r w:rsidRPr="00144D92">
        <w:rPr>
          <w:spacing w:val="-28"/>
          <w:lang w:val="en-US"/>
        </w:rPr>
        <w:t xml:space="preserve"> </w:t>
      </w:r>
      <w:r w:rsidRPr="00144D92">
        <w:rPr>
          <w:lang w:val="en-US"/>
        </w:rPr>
        <w:t>for</w:t>
      </w:r>
      <w:r w:rsidRPr="00144D92">
        <w:rPr>
          <w:spacing w:val="-30"/>
          <w:lang w:val="en-US"/>
        </w:rPr>
        <w:t xml:space="preserve"> </w:t>
      </w:r>
      <w:r w:rsidRPr="00144D92">
        <w:rPr>
          <w:lang w:val="en-US"/>
        </w:rPr>
        <w:t>disease</w:t>
      </w:r>
      <w:r w:rsidRPr="00144D92">
        <w:rPr>
          <w:spacing w:val="-28"/>
          <w:lang w:val="en-US"/>
        </w:rPr>
        <w:t xml:space="preserve"> </w:t>
      </w:r>
      <w:r w:rsidRPr="00144D92">
        <w:rPr>
          <w:lang w:val="en-US"/>
        </w:rPr>
        <w:t>progression</w:t>
      </w:r>
      <w:r w:rsidRPr="00144D92">
        <w:rPr>
          <w:spacing w:val="-29"/>
          <w:lang w:val="en-US"/>
        </w:rPr>
        <w:t xml:space="preserve"> </w:t>
      </w:r>
      <w:r w:rsidRPr="00144D92">
        <w:rPr>
          <w:lang w:val="en-US"/>
        </w:rPr>
        <w:t>in relapsing</w:t>
      </w:r>
      <w:r w:rsidRPr="00144D92">
        <w:rPr>
          <w:spacing w:val="-40"/>
          <w:lang w:val="en-US"/>
        </w:rPr>
        <w:t xml:space="preserve"> </w:t>
      </w:r>
      <w:r w:rsidRPr="00144D92">
        <w:rPr>
          <w:lang w:val="en-US"/>
        </w:rPr>
        <w:t>multiple</w:t>
      </w:r>
      <w:r w:rsidRPr="00144D92">
        <w:rPr>
          <w:spacing w:val="-39"/>
          <w:lang w:val="en-US"/>
        </w:rPr>
        <w:t xml:space="preserve"> </w:t>
      </w:r>
      <w:r w:rsidRPr="00144D92">
        <w:rPr>
          <w:lang w:val="en-US"/>
        </w:rPr>
        <w:t>sclerosis.</w:t>
      </w:r>
      <w:r w:rsidRPr="00144D92">
        <w:rPr>
          <w:spacing w:val="-40"/>
          <w:lang w:val="en-US"/>
        </w:rPr>
        <w:t xml:space="preserve"> </w:t>
      </w:r>
      <w:r>
        <w:t>The</w:t>
      </w:r>
      <w:r>
        <w:rPr>
          <w:spacing w:val="-40"/>
        </w:rPr>
        <w:t xml:space="preserve"> </w:t>
      </w:r>
      <w:r>
        <w:t>Multiple</w:t>
      </w:r>
      <w:r>
        <w:rPr>
          <w:spacing w:val="-40"/>
        </w:rPr>
        <w:t xml:space="preserve"> </w:t>
      </w:r>
      <w:r>
        <w:t>Sclerosis</w:t>
      </w:r>
      <w:r>
        <w:rPr>
          <w:spacing w:val="-39"/>
        </w:rPr>
        <w:t xml:space="preserve"> </w:t>
      </w:r>
      <w:r>
        <w:t>Collaborative</w:t>
      </w:r>
      <w:r>
        <w:rPr>
          <w:spacing w:val="-39"/>
        </w:rPr>
        <w:t xml:space="preserve"> </w:t>
      </w:r>
      <w:r>
        <w:t>Research</w:t>
      </w:r>
      <w:r>
        <w:rPr>
          <w:spacing w:val="-37"/>
        </w:rPr>
        <w:t xml:space="preserve"> </w:t>
      </w:r>
      <w:r>
        <w:t>Group</w:t>
      </w:r>
      <w:r>
        <w:rPr>
          <w:spacing w:val="-39"/>
        </w:rPr>
        <w:t xml:space="preserve"> </w:t>
      </w:r>
      <w:r>
        <w:t>(MSCRG).</w:t>
      </w:r>
      <w:r>
        <w:rPr>
          <w:spacing w:val="-38"/>
        </w:rPr>
        <w:t xml:space="preserve"> </w:t>
      </w:r>
      <w:r>
        <w:rPr>
          <w:i/>
        </w:rPr>
        <w:t>Ann</w:t>
      </w:r>
      <w:r>
        <w:rPr>
          <w:i/>
          <w:spacing w:val="-38"/>
        </w:rPr>
        <w:t xml:space="preserve"> </w:t>
      </w:r>
      <w:r>
        <w:rPr>
          <w:i/>
        </w:rPr>
        <w:t xml:space="preserve">Neurol </w:t>
      </w:r>
      <w:r>
        <w:t xml:space="preserve">1996; </w:t>
      </w:r>
      <w:r>
        <w:rPr>
          <w:b/>
        </w:rPr>
        <w:t>39</w:t>
      </w:r>
      <w:r>
        <w:t>:</w:t>
      </w:r>
      <w:r>
        <w:rPr>
          <w:spacing w:val="2"/>
        </w:rPr>
        <w:t xml:space="preserve"> </w:t>
      </w:r>
      <w:r>
        <w:t>285–94.</w:t>
      </w:r>
    </w:p>
    <w:p w:rsidR="00772E1E" w:rsidRDefault="00144D92">
      <w:pPr>
        <w:pStyle w:val="PargrafodaLista"/>
        <w:numPr>
          <w:ilvl w:val="0"/>
          <w:numId w:val="2"/>
        </w:numPr>
        <w:tabs>
          <w:tab w:val="left" w:pos="404"/>
        </w:tabs>
        <w:ind w:right="124" w:firstLine="0"/>
        <w:jc w:val="both"/>
      </w:pPr>
      <w:r w:rsidRPr="00144D92">
        <w:rPr>
          <w:lang w:val="en-US"/>
        </w:rPr>
        <w:t xml:space="preserve">Hemmer B, Stüve O, Kieseier B, Schellekens H, Hartung H-P. Immune response to immunotherapy: the role of neutralising antibodies to interferon beta in the treatment of multiple sclerosis. </w:t>
      </w:r>
      <w:r>
        <w:rPr>
          <w:i/>
        </w:rPr>
        <w:t xml:space="preserve">Lancet Neurol </w:t>
      </w:r>
      <w:r>
        <w:t xml:space="preserve">2005; </w:t>
      </w:r>
      <w:r>
        <w:rPr>
          <w:b/>
        </w:rPr>
        <w:t>4</w:t>
      </w:r>
      <w:r>
        <w:t>:</w:t>
      </w:r>
      <w:r>
        <w:rPr>
          <w:spacing w:val="3"/>
        </w:rPr>
        <w:t xml:space="preserve"> </w:t>
      </w:r>
      <w:r>
        <w:t>403–12.</w:t>
      </w:r>
    </w:p>
    <w:p w:rsidR="00772E1E" w:rsidRDefault="00144D92">
      <w:pPr>
        <w:pStyle w:val="PargrafodaLista"/>
        <w:numPr>
          <w:ilvl w:val="0"/>
          <w:numId w:val="2"/>
        </w:numPr>
        <w:tabs>
          <w:tab w:val="left" w:pos="404"/>
        </w:tabs>
        <w:spacing w:before="1"/>
        <w:ind w:right="123" w:firstLine="0"/>
        <w:jc w:val="both"/>
      </w:pPr>
      <w:r w:rsidRPr="00144D92">
        <w:rPr>
          <w:lang w:val="en-US"/>
        </w:rPr>
        <w:t>Lublin</w:t>
      </w:r>
      <w:r w:rsidRPr="00144D92">
        <w:rPr>
          <w:spacing w:val="-39"/>
          <w:lang w:val="en-US"/>
        </w:rPr>
        <w:t xml:space="preserve"> </w:t>
      </w:r>
      <w:r w:rsidRPr="00144D92">
        <w:rPr>
          <w:lang w:val="en-US"/>
        </w:rPr>
        <w:t>FD,</w:t>
      </w:r>
      <w:r w:rsidRPr="00144D92">
        <w:rPr>
          <w:spacing w:val="-39"/>
          <w:lang w:val="en-US"/>
        </w:rPr>
        <w:t xml:space="preserve"> </w:t>
      </w:r>
      <w:r w:rsidRPr="00144D92">
        <w:rPr>
          <w:lang w:val="en-US"/>
        </w:rPr>
        <w:t>Cofield</w:t>
      </w:r>
      <w:r w:rsidRPr="00144D92">
        <w:rPr>
          <w:spacing w:val="-39"/>
          <w:lang w:val="en-US"/>
        </w:rPr>
        <w:t xml:space="preserve"> </w:t>
      </w:r>
      <w:r w:rsidRPr="00144D92">
        <w:rPr>
          <w:lang w:val="en-US"/>
        </w:rPr>
        <w:t>SS,</w:t>
      </w:r>
      <w:r w:rsidRPr="00144D92">
        <w:rPr>
          <w:spacing w:val="-38"/>
          <w:lang w:val="en-US"/>
        </w:rPr>
        <w:t xml:space="preserve"> </w:t>
      </w:r>
      <w:r w:rsidRPr="00144D92">
        <w:rPr>
          <w:lang w:val="en-US"/>
        </w:rPr>
        <w:t>Cutter</w:t>
      </w:r>
      <w:r w:rsidRPr="00144D92">
        <w:rPr>
          <w:spacing w:val="-38"/>
          <w:lang w:val="en-US"/>
        </w:rPr>
        <w:t xml:space="preserve"> </w:t>
      </w:r>
      <w:r w:rsidRPr="00144D92">
        <w:rPr>
          <w:lang w:val="en-US"/>
        </w:rPr>
        <w:t>GR,</w:t>
      </w:r>
      <w:r w:rsidRPr="00144D92">
        <w:rPr>
          <w:spacing w:val="-38"/>
          <w:lang w:val="en-US"/>
        </w:rPr>
        <w:t xml:space="preserve"> </w:t>
      </w:r>
      <w:r w:rsidRPr="00144D92">
        <w:rPr>
          <w:i/>
          <w:lang w:val="en-US"/>
        </w:rPr>
        <w:t>et</w:t>
      </w:r>
      <w:r w:rsidRPr="00144D92">
        <w:rPr>
          <w:i/>
          <w:spacing w:val="-39"/>
          <w:lang w:val="en-US"/>
        </w:rPr>
        <w:t xml:space="preserve"> </w:t>
      </w:r>
      <w:r w:rsidRPr="00144D92">
        <w:rPr>
          <w:i/>
          <w:lang w:val="en-US"/>
        </w:rPr>
        <w:t>al.</w:t>
      </w:r>
      <w:r w:rsidRPr="00144D92">
        <w:rPr>
          <w:i/>
          <w:spacing w:val="-37"/>
          <w:lang w:val="en-US"/>
        </w:rPr>
        <w:t xml:space="preserve"> </w:t>
      </w:r>
      <w:r w:rsidRPr="00144D92">
        <w:rPr>
          <w:lang w:val="en-US"/>
        </w:rPr>
        <w:t>Randomized</w:t>
      </w:r>
      <w:r w:rsidRPr="00144D92">
        <w:rPr>
          <w:spacing w:val="-39"/>
          <w:lang w:val="en-US"/>
        </w:rPr>
        <w:t xml:space="preserve"> </w:t>
      </w:r>
      <w:r w:rsidRPr="00144D92">
        <w:rPr>
          <w:lang w:val="en-US"/>
        </w:rPr>
        <w:t>study</w:t>
      </w:r>
      <w:r w:rsidRPr="00144D92">
        <w:rPr>
          <w:spacing w:val="-38"/>
          <w:lang w:val="en-US"/>
        </w:rPr>
        <w:t xml:space="preserve"> </w:t>
      </w:r>
      <w:r w:rsidRPr="00144D92">
        <w:rPr>
          <w:lang w:val="en-US"/>
        </w:rPr>
        <w:t>combining</w:t>
      </w:r>
      <w:r w:rsidRPr="00144D92">
        <w:rPr>
          <w:spacing w:val="-38"/>
          <w:lang w:val="en-US"/>
        </w:rPr>
        <w:t xml:space="preserve"> </w:t>
      </w:r>
      <w:r w:rsidRPr="00144D92">
        <w:rPr>
          <w:lang w:val="en-US"/>
        </w:rPr>
        <w:t>interferon</w:t>
      </w:r>
      <w:r w:rsidRPr="00144D92">
        <w:rPr>
          <w:spacing w:val="-39"/>
          <w:lang w:val="en-US"/>
        </w:rPr>
        <w:t xml:space="preserve"> </w:t>
      </w:r>
      <w:r w:rsidRPr="00144D92">
        <w:rPr>
          <w:lang w:val="en-US"/>
        </w:rPr>
        <w:t>and</w:t>
      </w:r>
      <w:r w:rsidRPr="00144D92">
        <w:rPr>
          <w:spacing w:val="-39"/>
          <w:lang w:val="en-US"/>
        </w:rPr>
        <w:t xml:space="preserve"> </w:t>
      </w:r>
      <w:r w:rsidRPr="00144D92">
        <w:rPr>
          <w:lang w:val="en-US"/>
        </w:rPr>
        <w:t>glatirâmer</w:t>
      </w:r>
      <w:r w:rsidRPr="00144D92">
        <w:rPr>
          <w:spacing w:val="-37"/>
          <w:lang w:val="en-US"/>
        </w:rPr>
        <w:t xml:space="preserve"> </w:t>
      </w:r>
      <w:r w:rsidRPr="00144D92">
        <w:rPr>
          <w:lang w:val="en-US"/>
        </w:rPr>
        <w:t xml:space="preserve">acetate in multiple sclerosis. </w:t>
      </w:r>
      <w:r>
        <w:rPr>
          <w:i/>
        </w:rPr>
        <w:t xml:space="preserve">Ann Neurol </w:t>
      </w:r>
      <w:r>
        <w:t xml:space="preserve">2013; </w:t>
      </w:r>
      <w:r>
        <w:rPr>
          <w:b/>
        </w:rPr>
        <w:t>73</w:t>
      </w:r>
      <w:r>
        <w:t>:</w:t>
      </w:r>
      <w:r>
        <w:rPr>
          <w:spacing w:val="-1"/>
        </w:rPr>
        <w:t xml:space="preserve"> </w:t>
      </w:r>
      <w:r>
        <w:t>327–40.</w:t>
      </w:r>
    </w:p>
    <w:p w:rsidR="00772E1E" w:rsidRDefault="00772E1E">
      <w:pPr>
        <w:jc w:val="both"/>
        <w:sectPr w:rsidR="00772E1E">
          <w:pgSz w:w="11900" w:h="16850"/>
          <w:pgMar w:top="1360" w:right="1280" w:bottom="1240" w:left="1440" w:header="0" w:footer="964" w:gutter="0"/>
          <w:cols w:space="720"/>
        </w:sectPr>
      </w:pPr>
    </w:p>
    <w:p w:rsidR="00772E1E" w:rsidRDefault="00144D92">
      <w:pPr>
        <w:pStyle w:val="PargrafodaLista"/>
        <w:numPr>
          <w:ilvl w:val="0"/>
          <w:numId w:val="2"/>
        </w:numPr>
        <w:tabs>
          <w:tab w:val="left" w:pos="404"/>
        </w:tabs>
        <w:spacing w:before="73"/>
        <w:ind w:right="125" w:firstLine="0"/>
      </w:pPr>
      <w:r w:rsidRPr="00144D92">
        <w:rPr>
          <w:lang w:val="en-US"/>
        </w:rPr>
        <w:lastRenderedPageBreak/>
        <w:t>Polman</w:t>
      </w:r>
      <w:r w:rsidRPr="00144D92">
        <w:rPr>
          <w:spacing w:val="-27"/>
          <w:lang w:val="en-US"/>
        </w:rPr>
        <w:t xml:space="preserve"> </w:t>
      </w:r>
      <w:r w:rsidRPr="00144D92">
        <w:rPr>
          <w:lang w:val="en-US"/>
        </w:rPr>
        <w:t>CH,</w:t>
      </w:r>
      <w:r w:rsidRPr="00144D92">
        <w:rPr>
          <w:spacing w:val="-26"/>
          <w:lang w:val="en-US"/>
        </w:rPr>
        <w:t xml:space="preserve"> </w:t>
      </w:r>
      <w:r w:rsidRPr="00144D92">
        <w:rPr>
          <w:lang w:val="en-US"/>
        </w:rPr>
        <w:t>O’Connor</w:t>
      </w:r>
      <w:r w:rsidRPr="00144D92">
        <w:rPr>
          <w:spacing w:val="-26"/>
          <w:lang w:val="en-US"/>
        </w:rPr>
        <w:t xml:space="preserve"> </w:t>
      </w:r>
      <w:r w:rsidRPr="00144D92">
        <w:rPr>
          <w:lang w:val="en-US"/>
        </w:rPr>
        <w:t>PW,</w:t>
      </w:r>
      <w:r w:rsidRPr="00144D92">
        <w:rPr>
          <w:spacing w:val="-28"/>
          <w:lang w:val="en-US"/>
        </w:rPr>
        <w:t xml:space="preserve"> </w:t>
      </w:r>
      <w:r w:rsidRPr="00144D92">
        <w:rPr>
          <w:lang w:val="en-US"/>
        </w:rPr>
        <w:t>Havrdova</w:t>
      </w:r>
      <w:r w:rsidRPr="00144D92">
        <w:rPr>
          <w:spacing w:val="-26"/>
          <w:lang w:val="en-US"/>
        </w:rPr>
        <w:t xml:space="preserve"> </w:t>
      </w:r>
      <w:r w:rsidRPr="00144D92">
        <w:rPr>
          <w:lang w:val="en-US"/>
        </w:rPr>
        <w:t>E,</w:t>
      </w:r>
      <w:r w:rsidRPr="00144D92">
        <w:rPr>
          <w:spacing w:val="-26"/>
          <w:lang w:val="en-US"/>
        </w:rPr>
        <w:t xml:space="preserve"> </w:t>
      </w:r>
      <w:r w:rsidRPr="00144D92">
        <w:rPr>
          <w:i/>
          <w:lang w:val="en-US"/>
        </w:rPr>
        <w:t>et</w:t>
      </w:r>
      <w:r w:rsidRPr="00144D92">
        <w:rPr>
          <w:i/>
          <w:spacing w:val="-27"/>
          <w:lang w:val="en-US"/>
        </w:rPr>
        <w:t xml:space="preserve"> </w:t>
      </w:r>
      <w:r w:rsidRPr="00144D92">
        <w:rPr>
          <w:i/>
          <w:lang w:val="en-US"/>
        </w:rPr>
        <w:t>al.</w:t>
      </w:r>
      <w:r w:rsidRPr="00144D92">
        <w:rPr>
          <w:i/>
          <w:spacing w:val="-26"/>
          <w:lang w:val="en-US"/>
        </w:rPr>
        <w:t xml:space="preserve"> </w:t>
      </w:r>
      <w:r w:rsidRPr="00144D92">
        <w:rPr>
          <w:lang w:val="en-US"/>
        </w:rPr>
        <w:t>A</w:t>
      </w:r>
      <w:r w:rsidRPr="00144D92">
        <w:rPr>
          <w:spacing w:val="-26"/>
          <w:lang w:val="en-US"/>
        </w:rPr>
        <w:t xml:space="preserve"> </w:t>
      </w:r>
      <w:r w:rsidRPr="00144D92">
        <w:rPr>
          <w:lang w:val="en-US"/>
        </w:rPr>
        <w:t>randomized,</w:t>
      </w:r>
      <w:r w:rsidRPr="00144D92">
        <w:rPr>
          <w:spacing w:val="-28"/>
          <w:lang w:val="en-US"/>
        </w:rPr>
        <w:t xml:space="preserve"> </w:t>
      </w:r>
      <w:r w:rsidRPr="00144D92">
        <w:rPr>
          <w:lang w:val="en-US"/>
        </w:rPr>
        <w:t>placebo-controlled</w:t>
      </w:r>
      <w:r w:rsidRPr="00144D92">
        <w:rPr>
          <w:spacing w:val="-26"/>
          <w:lang w:val="en-US"/>
        </w:rPr>
        <w:t xml:space="preserve"> </w:t>
      </w:r>
      <w:r w:rsidRPr="00144D92">
        <w:rPr>
          <w:lang w:val="en-US"/>
        </w:rPr>
        <w:t>trial</w:t>
      </w:r>
      <w:r w:rsidRPr="00144D92">
        <w:rPr>
          <w:spacing w:val="-28"/>
          <w:lang w:val="en-US"/>
        </w:rPr>
        <w:t xml:space="preserve"> </w:t>
      </w:r>
      <w:r w:rsidRPr="00144D92">
        <w:rPr>
          <w:lang w:val="en-US"/>
        </w:rPr>
        <w:t>of</w:t>
      </w:r>
      <w:r w:rsidRPr="00144D92">
        <w:rPr>
          <w:spacing w:val="-27"/>
          <w:lang w:val="en-US"/>
        </w:rPr>
        <w:t xml:space="preserve"> </w:t>
      </w:r>
      <w:r w:rsidRPr="00144D92">
        <w:rPr>
          <w:lang w:val="en-US"/>
        </w:rPr>
        <w:t xml:space="preserve">natalizumab for relapsing multiple sclerosis. </w:t>
      </w:r>
      <w:r>
        <w:rPr>
          <w:i/>
        </w:rPr>
        <w:t xml:space="preserve">N Engl J Med </w:t>
      </w:r>
      <w:r>
        <w:t xml:space="preserve">2006; </w:t>
      </w:r>
      <w:r>
        <w:rPr>
          <w:b/>
        </w:rPr>
        <w:t>354</w:t>
      </w:r>
      <w:r>
        <w:t>:</w:t>
      </w:r>
      <w:r>
        <w:rPr>
          <w:spacing w:val="-7"/>
        </w:rPr>
        <w:t xml:space="preserve"> </w:t>
      </w:r>
      <w:r>
        <w:t>899–910.</w:t>
      </w:r>
    </w:p>
    <w:p w:rsidR="00772E1E" w:rsidRDefault="00144D92">
      <w:pPr>
        <w:pStyle w:val="PargrafodaLista"/>
        <w:numPr>
          <w:ilvl w:val="0"/>
          <w:numId w:val="2"/>
        </w:numPr>
        <w:tabs>
          <w:tab w:val="left" w:pos="404"/>
        </w:tabs>
        <w:spacing w:before="1"/>
        <w:ind w:right="122" w:firstLine="0"/>
      </w:pPr>
      <w:r w:rsidRPr="00144D92">
        <w:rPr>
          <w:lang w:val="en-US"/>
        </w:rPr>
        <w:t>Goodman</w:t>
      </w:r>
      <w:r w:rsidRPr="00144D92">
        <w:rPr>
          <w:spacing w:val="-28"/>
          <w:lang w:val="en-US"/>
        </w:rPr>
        <w:t xml:space="preserve"> </w:t>
      </w:r>
      <w:r w:rsidRPr="00144D92">
        <w:rPr>
          <w:lang w:val="en-US"/>
        </w:rPr>
        <w:t>AD,</w:t>
      </w:r>
      <w:r w:rsidRPr="00144D92">
        <w:rPr>
          <w:spacing w:val="-27"/>
          <w:lang w:val="en-US"/>
        </w:rPr>
        <w:t xml:space="preserve"> </w:t>
      </w:r>
      <w:r w:rsidRPr="00144D92">
        <w:rPr>
          <w:lang w:val="en-US"/>
        </w:rPr>
        <w:t>Rossman</w:t>
      </w:r>
      <w:r w:rsidRPr="00144D92">
        <w:rPr>
          <w:spacing w:val="-28"/>
          <w:lang w:val="en-US"/>
        </w:rPr>
        <w:t xml:space="preserve"> </w:t>
      </w:r>
      <w:r w:rsidRPr="00144D92">
        <w:rPr>
          <w:lang w:val="en-US"/>
        </w:rPr>
        <w:t>H,</w:t>
      </w:r>
      <w:r w:rsidRPr="00144D92">
        <w:rPr>
          <w:spacing w:val="-30"/>
          <w:lang w:val="en-US"/>
        </w:rPr>
        <w:t xml:space="preserve"> </w:t>
      </w:r>
      <w:r w:rsidRPr="00144D92">
        <w:rPr>
          <w:lang w:val="en-US"/>
        </w:rPr>
        <w:t>Bar-Or</w:t>
      </w:r>
      <w:r w:rsidRPr="00144D92">
        <w:rPr>
          <w:spacing w:val="-27"/>
          <w:lang w:val="en-US"/>
        </w:rPr>
        <w:t xml:space="preserve"> </w:t>
      </w:r>
      <w:r w:rsidRPr="00144D92">
        <w:rPr>
          <w:lang w:val="en-US"/>
        </w:rPr>
        <w:t>A,</w:t>
      </w:r>
      <w:r w:rsidRPr="00144D92">
        <w:rPr>
          <w:spacing w:val="-26"/>
          <w:lang w:val="en-US"/>
        </w:rPr>
        <w:t xml:space="preserve"> </w:t>
      </w:r>
      <w:r w:rsidRPr="00144D92">
        <w:rPr>
          <w:i/>
          <w:lang w:val="en-US"/>
        </w:rPr>
        <w:t>et</w:t>
      </w:r>
      <w:r w:rsidRPr="00144D92">
        <w:rPr>
          <w:i/>
          <w:spacing w:val="-29"/>
          <w:lang w:val="en-US"/>
        </w:rPr>
        <w:t xml:space="preserve"> </w:t>
      </w:r>
      <w:r w:rsidRPr="00144D92">
        <w:rPr>
          <w:i/>
          <w:lang w:val="en-US"/>
        </w:rPr>
        <w:t>al.</w:t>
      </w:r>
      <w:r w:rsidRPr="00144D92">
        <w:rPr>
          <w:i/>
          <w:spacing w:val="-28"/>
          <w:lang w:val="en-US"/>
        </w:rPr>
        <w:t xml:space="preserve"> </w:t>
      </w:r>
      <w:r w:rsidRPr="00144D92">
        <w:rPr>
          <w:lang w:val="en-US"/>
        </w:rPr>
        <w:t>GLANCE:</w:t>
      </w:r>
      <w:r w:rsidRPr="00144D92">
        <w:rPr>
          <w:spacing w:val="-28"/>
          <w:lang w:val="en-US"/>
        </w:rPr>
        <w:t xml:space="preserve"> </w:t>
      </w:r>
      <w:r w:rsidRPr="00144D92">
        <w:rPr>
          <w:lang w:val="en-US"/>
        </w:rPr>
        <w:t>results</w:t>
      </w:r>
      <w:r w:rsidRPr="00144D92">
        <w:rPr>
          <w:spacing w:val="-28"/>
          <w:lang w:val="en-US"/>
        </w:rPr>
        <w:t xml:space="preserve"> </w:t>
      </w:r>
      <w:r w:rsidRPr="00144D92">
        <w:rPr>
          <w:lang w:val="en-US"/>
        </w:rPr>
        <w:t>of</w:t>
      </w:r>
      <w:r w:rsidRPr="00144D92">
        <w:rPr>
          <w:spacing w:val="-29"/>
          <w:lang w:val="en-US"/>
        </w:rPr>
        <w:t xml:space="preserve"> </w:t>
      </w:r>
      <w:r w:rsidRPr="00144D92">
        <w:rPr>
          <w:lang w:val="en-US"/>
        </w:rPr>
        <w:t>a</w:t>
      </w:r>
      <w:r w:rsidRPr="00144D92">
        <w:rPr>
          <w:spacing w:val="-27"/>
          <w:lang w:val="en-US"/>
        </w:rPr>
        <w:t xml:space="preserve"> </w:t>
      </w:r>
      <w:r w:rsidRPr="00144D92">
        <w:rPr>
          <w:lang w:val="en-US"/>
        </w:rPr>
        <w:t>phase</w:t>
      </w:r>
      <w:r w:rsidRPr="00144D92">
        <w:rPr>
          <w:spacing w:val="-28"/>
          <w:lang w:val="en-US"/>
        </w:rPr>
        <w:t xml:space="preserve"> </w:t>
      </w:r>
      <w:r w:rsidRPr="00144D92">
        <w:rPr>
          <w:lang w:val="en-US"/>
        </w:rPr>
        <w:t>2,</w:t>
      </w:r>
      <w:r w:rsidRPr="00144D92">
        <w:rPr>
          <w:spacing w:val="-28"/>
          <w:lang w:val="en-US"/>
        </w:rPr>
        <w:t xml:space="preserve"> </w:t>
      </w:r>
      <w:r w:rsidRPr="00144D92">
        <w:rPr>
          <w:lang w:val="en-US"/>
        </w:rPr>
        <w:t>randomized,</w:t>
      </w:r>
      <w:r w:rsidRPr="00144D92">
        <w:rPr>
          <w:spacing w:val="-28"/>
          <w:lang w:val="en-US"/>
        </w:rPr>
        <w:t xml:space="preserve"> </w:t>
      </w:r>
      <w:r w:rsidRPr="00144D92">
        <w:rPr>
          <w:lang w:val="en-US"/>
        </w:rPr>
        <w:t xml:space="preserve">double-blind, placebo-controlled study. </w:t>
      </w:r>
      <w:r>
        <w:rPr>
          <w:i/>
        </w:rPr>
        <w:t xml:space="preserve">Neurology </w:t>
      </w:r>
      <w:r>
        <w:t xml:space="preserve">2009; </w:t>
      </w:r>
      <w:r>
        <w:rPr>
          <w:b/>
        </w:rPr>
        <w:t>72</w:t>
      </w:r>
      <w:r>
        <w:t>:</w:t>
      </w:r>
      <w:r>
        <w:rPr>
          <w:spacing w:val="-4"/>
        </w:rPr>
        <w:t xml:space="preserve"> </w:t>
      </w:r>
      <w:r>
        <w:t>806–12.</w:t>
      </w:r>
    </w:p>
    <w:p w:rsidR="00772E1E" w:rsidRDefault="00144D92">
      <w:pPr>
        <w:pStyle w:val="PargrafodaLista"/>
        <w:numPr>
          <w:ilvl w:val="0"/>
          <w:numId w:val="2"/>
        </w:numPr>
        <w:tabs>
          <w:tab w:val="left" w:pos="404"/>
        </w:tabs>
        <w:ind w:right="125" w:firstLine="0"/>
      </w:pPr>
      <w:r w:rsidRPr="00144D92">
        <w:rPr>
          <w:lang w:val="en-US"/>
        </w:rPr>
        <w:t>Rudick</w:t>
      </w:r>
      <w:r w:rsidRPr="00144D92">
        <w:rPr>
          <w:spacing w:val="-30"/>
          <w:lang w:val="en-US"/>
        </w:rPr>
        <w:t xml:space="preserve"> </w:t>
      </w:r>
      <w:r w:rsidRPr="00144D92">
        <w:rPr>
          <w:lang w:val="en-US"/>
        </w:rPr>
        <w:t>RA,</w:t>
      </w:r>
      <w:r w:rsidRPr="00144D92">
        <w:rPr>
          <w:spacing w:val="-32"/>
          <w:lang w:val="en-US"/>
        </w:rPr>
        <w:t xml:space="preserve"> </w:t>
      </w:r>
      <w:r w:rsidRPr="00144D92">
        <w:rPr>
          <w:lang w:val="en-US"/>
        </w:rPr>
        <w:t>Stuart</w:t>
      </w:r>
      <w:r w:rsidRPr="00144D92">
        <w:rPr>
          <w:spacing w:val="-31"/>
          <w:lang w:val="en-US"/>
        </w:rPr>
        <w:t xml:space="preserve"> </w:t>
      </w:r>
      <w:r w:rsidRPr="00144D92">
        <w:rPr>
          <w:lang w:val="en-US"/>
        </w:rPr>
        <w:t>WH,</w:t>
      </w:r>
      <w:r w:rsidRPr="00144D92">
        <w:rPr>
          <w:spacing w:val="-30"/>
          <w:lang w:val="en-US"/>
        </w:rPr>
        <w:t xml:space="preserve"> </w:t>
      </w:r>
      <w:r w:rsidRPr="00144D92">
        <w:rPr>
          <w:lang w:val="en-US"/>
        </w:rPr>
        <w:t>Calabresi</w:t>
      </w:r>
      <w:r w:rsidRPr="00144D92">
        <w:rPr>
          <w:spacing w:val="-32"/>
          <w:lang w:val="en-US"/>
        </w:rPr>
        <w:t xml:space="preserve"> </w:t>
      </w:r>
      <w:r w:rsidRPr="00144D92">
        <w:rPr>
          <w:lang w:val="en-US"/>
        </w:rPr>
        <w:t>PA,</w:t>
      </w:r>
      <w:r w:rsidRPr="00144D92">
        <w:rPr>
          <w:spacing w:val="-29"/>
          <w:lang w:val="en-US"/>
        </w:rPr>
        <w:t xml:space="preserve"> </w:t>
      </w:r>
      <w:r w:rsidRPr="00144D92">
        <w:rPr>
          <w:i/>
          <w:lang w:val="en-US"/>
        </w:rPr>
        <w:t>et</w:t>
      </w:r>
      <w:r w:rsidRPr="00144D92">
        <w:rPr>
          <w:i/>
          <w:spacing w:val="-32"/>
          <w:lang w:val="en-US"/>
        </w:rPr>
        <w:t xml:space="preserve"> </w:t>
      </w:r>
      <w:r w:rsidRPr="00144D92">
        <w:rPr>
          <w:i/>
          <w:lang w:val="en-US"/>
        </w:rPr>
        <w:t>al.</w:t>
      </w:r>
      <w:r w:rsidRPr="00144D92">
        <w:rPr>
          <w:i/>
          <w:spacing w:val="-31"/>
          <w:lang w:val="en-US"/>
        </w:rPr>
        <w:t xml:space="preserve"> </w:t>
      </w:r>
      <w:r w:rsidRPr="00144D92">
        <w:rPr>
          <w:lang w:val="en-US"/>
        </w:rPr>
        <w:t>Natalizumab</w:t>
      </w:r>
      <w:r w:rsidRPr="00144D92">
        <w:rPr>
          <w:spacing w:val="-31"/>
          <w:lang w:val="en-US"/>
        </w:rPr>
        <w:t xml:space="preserve"> </w:t>
      </w:r>
      <w:r w:rsidRPr="00144D92">
        <w:rPr>
          <w:lang w:val="en-US"/>
        </w:rPr>
        <w:t>plus</w:t>
      </w:r>
      <w:r w:rsidRPr="00144D92">
        <w:rPr>
          <w:spacing w:val="-30"/>
          <w:lang w:val="en-US"/>
        </w:rPr>
        <w:t xml:space="preserve"> </w:t>
      </w:r>
      <w:r w:rsidRPr="00144D92">
        <w:rPr>
          <w:lang w:val="en-US"/>
        </w:rPr>
        <w:t>interferon</w:t>
      </w:r>
      <w:r w:rsidRPr="00144D92">
        <w:rPr>
          <w:spacing w:val="-31"/>
          <w:lang w:val="en-US"/>
        </w:rPr>
        <w:t xml:space="preserve"> </w:t>
      </w:r>
      <w:r w:rsidRPr="00144D92">
        <w:rPr>
          <w:lang w:val="en-US"/>
        </w:rPr>
        <w:t>beta-1a</w:t>
      </w:r>
      <w:r w:rsidRPr="00144D92">
        <w:rPr>
          <w:spacing w:val="-31"/>
          <w:lang w:val="en-US"/>
        </w:rPr>
        <w:t xml:space="preserve"> </w:t>
      </w:r>
      <w:r w:rsidRPr="00144D92">
        <w:rPr>
          <w:lang w:val="en-US"/>
        </w:rPr>
        <w:t>for</w:t>
      </w:r>
      <w:r w:rsidRPr="00144D92">
        <w:rPr>
          <w:spacing w:val="-32"/>
          <w:lang w:val="en-US"/>
        </w:rPr>
        <w:t xml:space="preserve"> </w:t>
      </w:r>
      <w:r w:rsidRPr="00144D92">
        <w:rPr>
          <w:lang w:val="en-US"/>
        </w:rPr>
        <w:t>relapsing</w:t>
      </w:r>
      <w:r w:rsidRPr="00144D92">
        <w:rPr>
          <w:spacing w:val="-31"/>
          <w:lang w:val="en-US"/>
        </w:rPr>
        <w:t xml:space="preserve"> </w:t>
      </w:r>
      <w:r w:rsidRPr="00144D92">
        <w:rPr>
          <w:lang w:val="en-US"/>
        </w:rPr>
        <w:t xml:space="preserve">multiple sclerosis. </w:t>
      </w:r>
      <w:r>
        <w:rPr>
          <w:i/>
        </w:rPr>
        <w:t xml:space="preserve">N Engl J Med </w:t>
      </w:r>
      <w:r>
        <w:t xml:space="preserve">2006; </w:t>
      </w:r>
      <w:r>
        <w:rPr>
          <w:b/>
        </w:rPr>
        <w:t>354</w:t>
      </w:r>
      <w:r>
        <w:t>:</w:t>
      </w:r>
      <w:r>
        <w:rPr>
          <w:spacing w:val="-1"/>
        </w:rPr>
        <w:t xml:space="preserve"> </w:t>
      </w:r>
      <w:r>
        <w:t>911–23.</w:t>
      </w:r>
    </w:p>
    <w:p w:rsidR="00772E1E" w:rsidRDefault="00144D92">
      <w:pPr>
        <w:pStyle w:val="PargrafodaLista"/>
        <w:numPr>
          <w:ilvl w:val="0"/>
          <w:numId w:val="2"/>
        </w:numPr>
        <w:tabs>
          <w:tab w:val="left" w:pos="404"/>
          <w:tab w:val="left" w:pos="1470"/>
          <w:tab w:val="left" w:pos="2799"/>
          <w:tab w:val="left" w:pos="3497"/>
          <w:tab w:val="left" w:pos="4222"/>
          <w:tab w:val="left" w:pos="4750"/>
          <w:tab w:val="left" w:pos="6239"/>
          <w:tab w:val="left" w:pos="7402"/>
          <w:tab w:val="left" w:pos="7913"/>
        </w:tabs>
        <w:ind w:right="134" w:firstLine="0"/>
      </w:pPr>
      <w:r>
        <w:t>Novartis</w:t>
      </w:r>
      <w:r>
        <w:tab/>
        <w:t>Biociências</w:t>
      </w:r>
      <w:r>
        <w:tab/>
        <w:t>S.A.</w:t>
      </w:r>
      <w:r>
        <w:tab/>
        <w:t>Bula</w:t>
      </w:r>
      <w:r>
        <w:tab/>
        <w:t>do</w:t>
      </w:r>
      <w:r>
        <w:tab/>
        <w:t>medicamento</w:t>
      </w:r>
      <w:r>
        <w:tab/>
        <w:t>cloridrato</w:t>
      </w:r>
      <w:r>
        <w:tab/>
        <w:t>de</w:t>
      </w:r>
      <w:r>
        <w:tab/>
      </w:r>
      <w:r>
        <w:rPr>
          <w:spacing w:val="-1"/>
        </w:rPr>
        <w:t>fingolimode.</w:t>
      </w:r>
      <w:hyperlink r:id="rId18">
        <w:r>
          <w:rPr>
            <w:spacing w:val="-1"/>
          </w:rPr>
          <w:t xml:space="preserve"> </w:t>
        </w:r>
        <w:r>
          <w:t>http://www.anvisa.gov.br/datavisa/fila_bula/frmVisualizarBula.asp?pNuTransacao=8140</w:t>
        </w:r>
      </w:hyperlink>
      <w:r>
        <w:t xml:space="preserve"> 162015&amp;pIdAnexo=2846453.</w:t>
      </w:r>
    </w:p>
    <w:p w:rsidR="00772E1E" w:rsidRDefault="00144D92">
      <w:pPr>
        <w:pStyle w:val="PargrafodaLista"/>
        <w:numPr>
          <w:ilvl w:val="0"/>
          <w:numId w:val="2"/>
        </w:numPr>
        <w:tabs>
          <w:tab w:val="left" w:pos="404"/>
        </w:tabs>
        <w:ind w:right="122" w:firstLine="0"/>
      </w:pPr>
      <w:r w:rsidRPr="00144D92">
        <w:rPr>
          <w:lang w:val="en-US"/>
        </w:rPr>
        <w:t xml:space="preserve">Evidence of interferon beta-1a dose response in relapsing-remitting MS: the OWIMS Study. </w:t>
      </w:r>
      <w:r>
        <w:t xml:space="preserve">The Once Weekly Interferon for MS Study Group. Neurology 1999; </w:t>
      </w:r>
      <w:r>
        <w:rPr>
          <w:b/>
        </w:rPr>
        <w:t>53</w:t>
      </w:r>
      <w:r>
        <w:t>:</w:t>
      </w:r>
      <w:r>
        <w:rPr>
          <w:spacing w:val="-9"/>
        </w:rPr>
        <w:t xml:space="preserve"> </w:t>
      </w:r>
      <w:r>
        <w:t>679–86.</w:t>
      </w:r>
    </w:p>
    <w:p w:rsidR="00772E1E" w:rsidRDefault="00144D92">
      <w:pPr>
        <w:pStyle w:val="PargrafodaLista"/>
        <w:numPr>
          <w:ilvl w:val="0"/>
          <w:numId w:val="2"/>
        </w:numPr>
        <w:tabs>
          <w:tab w:val="left" w:pos="404"/>
        </w:tabs>
        <w:ind w:right="123" w:firstLine="0"/>
      </w:pPr>
      <w:r>
        <w:t>Melo</w:t>
      </w:r>
      <w:r>
        <w:rPr>
          <w:spacing w:val="-14"/>
        </w:rPr>
        <w:t xml:space="preserve"> </w:t>
      </w:r>
      <w:r>
        <w:t>A,</w:t>
      </w:r>
      <w:r>
        <w:rPr>
          <w:spacing w:val="-13"/>
        </w:rPr>
        <w:t xml:space="preserve"> </w:t>
      </w:r>
      <w:r>
        <w:t>Rodrigues</w:t>
      </w:r>
      <w:r>
        <w:rPr>
          <w:spacing w:val="-10"/>
        </w:rPr>
        <w:t xml:space="preserve"> </w:t>
      </w:r>
      <w:r>
        <w:t>B,</w:t>
      </w:r>
      <w:r>
        <w:rPr>
          <w:spacing w:val="-13"/>
        </w:rPr>
        <w:t xml:space="preserve"> </w:t>
      </w:r>
      <w:r>
        <w:t>Bar-Or</w:t>
      </w:r>
      <w:r>
        <w:rPr>
          <w:spacing w:val="-11"/>
        </w:rPr>
        <w:t xml:space="preserve"> </w:t>
      </w:r>
      <w:r>
        <w:t>A.</w:t>
      </w:r>
      <w:r>
        <w:rPr>
          <w:spacing w:val="-11"/>
        </w:rPr>
        <w:t xml:space="preserve"> </w:t>
      </w:r>
      <w:r>
        <w:t>Beta</w:t>
      </w:r>
      <w:r>
        <w:rPr>
          <w:spacing w:val="-13"/>
        </w:rPr>
        <w:t xml:space="preserve"> </w:t>
      </w:r>
      <w:r>
        <w:t>interferons</w:t>
      </w:r>
      <w:r>
        <w:rPr>
          <w:spacing w:val="-13"/>
        </w:rPr>
        <w:t xml:space="preserve"> </w:t>
      </w:r>
      <w:r>
        <w:t>in</w:t>
      </w:r>
      <w:r>
        <w:rPr>
          <w:spacing w:val="-14"/>
        </w:rPr>
        <w:t xml:space="preserve"> </w:t>
      </w:r>
      <w:r>
        <w:t>clinically</w:t>
      </w:r>
      <w:r>
        <w:rPr>
          <w:spacing w:val="-16"/>
        </w:rPr>
        <w:t xml:space="preserve"> </w:t>
      </w:r>
      <w:r>
        <w:t>isolated</w:t>
      </w:r>
      <w:r>
        <w:rPr>
          <w:spacing w:val="-13"/>
        </w:rPr>
        <w:t xml:space="preserve"> </w:t>
      </w:r>
      <w:r>
        <w:t>syndromes:</w:t>
      </w:r>
      <w:r>
        <w:rPr>
          <w:spacing w:val="-12"/>
        </w:rPr>
        <w:t xml:space="preserve"> </w:t>
      </w:r>
      <w:r>
        <w:t>a</w:t>
      </w:r>
      <w:r>
        <w:rPr>
          <w:spacing w:val="-11"/>
        </w:rPr>
        <w:t xml:space="preserve"> </w:t>
      </w:r>
      <w:r>
        <w:t>meta-</w:t>
      </w:r>
      <w:r>
        <w:rPr>
          <w:spacing w:val="-16"/>
        </w:rPr>
        <w:t xml:space="preserve"> </w:t>
      </w:r>
      <w:r>
        <w:t>an</w:t>
      </w:r>
      <w:r>
        <w:t xml:space="preserve">alysis. Arq Neuropsiquiatr 2008; </w:t>
      </w:r>
      <w:r>
        <w:rPr>
          <w:b/>
        </w:rPr>
        <w:t>66</w:t>
      </w:r>
      <w:r>
        <w:t>:</w:t>
      </w:r>
      <w:r>
        <w:rPr>
          <w:spacing w:val="2"/>
        </w:rPr>
        <w:t xml:space="preserve"> </w:t>
      </w:r>
      <w:r>
        <w:t>8–10.</w:t>
      </w:r>
    </w:p>
    <w:p w:rsidR="00772E1E" w:rsidRDefault="00144D92">
      <w:pPr>
        <w:pStyle w:val="PargrafodaLista"/>
        <w:numPr>
          <w:ilvl w:val="0"/>
          <w:numId w:val="2"/>
        </w:numPr>
        <w:tabs>
          <w:tab w:val="left" w:pos="404"/>
        </w:tabs>
        <w:ind w:right="124" w:firstLine="0"/>
        <w:jc w:val="both"/>
      </w:pPr>
      <w:r>
        <w:t>Brasil.</w:t>
      </w:r>
      <w:r>
        <w:rPr>
          <w:spacing w:val="-6"/>
        </w:rPr>
        <w:t xml:space="preserve"> </w:t>
      </w:r>
      <w:r>
        <w:t>Ministério</w:t>
      </w:r>
      <w:r>
        <w:rPr>
          <w:spacing w:val="-6"/>
        </w:rPr>
        <w:t xml:space="preserve"> </w:t>
      </w:r>
      <w:r>
        <w:t>da</w:t>
      </w:r>
      <w:r>
        <w:rPr>
          <w:spacing w:val="-7"/>
        </w:rPr>
        <w:t xml:space="preserve"> </w:t>
      </w:r>
      <w:r>
        <w:t>Saúde</w:t>
      </w:r>
      <w:r>
        <w:rPr>
          <w:spacing w:val="-6"/>
        </w:rPr>
        <w:t xml:space="preserve"> </w:t>
      </w:r>
      <w:r>
        <w:t>S</w:t>
      </w:r>
      <w:r>
        <w:rPr>
          <w:spacing w:val="-6"/>
        </w:rPr>
        <w:t xml:space="preserve"> </w:t>
      </w:r>
      <w:r>
        <w:t>de</w:t>
      </w:r>
      <w:r>
        <w:rPr>
          <w:spacing w:val="-6"/>
        </w:rPr>
        <w:t xml:space="preserve"> </w:t>
      </w:r>
      <w:r>
        <w:t>C</w:t>
      </w:r>
      <w:r>
        <w:rPr>
          <w:spacing w:val="-5"/>
        </w:rPr>
        <w:t xml:space="preserve"> </w:t>
      </w:r>
      <w:r>
        <w:t>Tecnologia</w:t>
      </w:r>
      <w:r>
        <w:rPr>
          <w:spacing w:val="-6"/>
        </w:rPr>
        <w:t xml:space="preserve"> </w:t>
      </w:r>
      <w:r>
        <w:t>e</w:t>
      </w:r>
      <w:r>
        <w:rPr>
          <w:spacing w:val="-6"/>
        </w:rPr>
        <w:t xml:space="preserve"> </w:t>
      </w:r>
      <w:r>
        <w:t>Insumos</w:t>
      </w:r>
      <w:r>
        <w:rPr>
          <w:spacing w:val="-5"/>
        </w:rPr>
        <w:t xml:space="preserve"> </w:t>
      </w:r>
      <w:r>
        <w:t>Estratégicos. Relatório</w:t>
      </w:r>
      <w:r>
        <w:rPr>
          <w:spacing w:val="-3"/>
        </w:rPr>
        <w:t xml:space="preserve"> </w:t>
      </w:r>
      <w:r>
        <w:t>de</w:t>
      </w:r>
      <w:r>
        <w:rPr>
          <w:spacing w:val="-3"/>
        </w:rPr>
        <w:t xml:space="preserve"> </w:t>
      </w:r>
      <w:r>
        <w:t>recomendação acetato de glatirâmer 40mg no tratamento da esclerose múltipla remitente recorrente.</w:t>
      </w:r>
      <w:hyperlink r:id="rId19">
        <w:r>
          <w:t xml:space="preserve"> http://conitec.gov.br/images/Relatorios/2018/Relatorio_Glatiramer_EMRR.pdf</w:t>
        </w:r>
      </w:hyperlink>
    </w:p>
    <w:p w:rsidR="00772E1E" w:rsidRDefault="00772E1E">
      <w:pPr>
        <w:jc w:val="both"/>
        <w:sectPr w:rsidR="00772E1E">
          <w:pgSz w:w="11900" w:h="16850"/>
          <w:pgMar w:top="1360" w:right="1280" w:bottom="1240" w:left="1440" w:header="0" w:footer="964" w:gutter="0"/>
          <w:cols w:space="720"/>
        </w:sectPr>
      </w:pPr>
    </w:p>
    <w:p w:rsidR="00772E1E" w:rsidRDefault="00772E1E">
      <w:pPr>
        <w:pStyle w:val="Corpodetexto"/>
        <w:spacing w:before="1"/>
        <w:ind w:left="0"/>
        <w:jc w:val="left"/>
        <w:rPr>
          <w:sz w:val="6"/>
        </w:rPr>
      </w:pPr>
    </w:p>
    <w:p w:rsidR="00772E1E" w:rsidRDefault="00144D92">
      <w:pPr>
        <w:pStyle w:val="Corpodetexto"/>
        <w:ind w:left="1207"/>
        <w:jc w:val="left"/>
        <w:rPr>
          <w:sz w:val="20"/>
        </w:rPr>
      </w:pPr>
      <w:r>
        <w:rPr>
          <w:noProof/>
          <w:sz w:val="20"/>
          <w:lang w:bidi="ar-SA"/>
        </w:rPr>
        <w:drawing>
          <wp:inline distT="0" distB="0" distL="0" distR="0">
            <wp:extent cx="4407736" cy="830770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4407736" cy="8307705"/>
                    </a:xfrm>
                    <a:prstGeom prst="rect">
                      <a:avLst/>
                    </a:prstGeom>
                  </pic:spPr>
                </pic:pic>
              </a:graphicData>
            </a:graphic>
          </wp:inline>
        </w:drawing>
      </w:r>
    </w:p>
    <w:p w:rsidR="00772E1E" w:rsidRDefault="00772E1E">
      <w:pPr>
        <w:rPr>
          <w:sz w:val="20"/>
        </w:rPr>
        <w:sectPr w:rsidR="00772E1E">
          <w:pgSz w:w="11900" w:h="16850"/>
          <w:pgMar w:top="1600" w:right="1280" w:bottom="1160" w:left="1440" w:header="0" w:footer="964" w:gutter="0"/>
          <w:cols w:space="720"/>
        </w:sectPr>
      </w:pPr>
    </w:p>
    <w:p w:rsidR="00772E1E" w:rsidRDefault="00144D92">
      <w:pPr>
        <w:pStyle w:val="Corpodetexto"/>
        <w:spacing w:before="73"/>
        <w:ind w:left="1615"/>
        <w:jc w:val="left"/>
      </w:pPr>
      <w:r>
        <w:rPr>
          <w:b/>
        </w:rPr>
        <w:lastRenderedPageBreak/>
        <w:t xml:space="preserve">Figura 1 </w:t>
      </w:r>
      <w:r>
        <w:t>- Fluxograma de tratamento da esclerose múltipla</w:t>
      </w:r>
    </w:p>
    <w:p w:rsidR="00772E1E" w:rsidRDefault="00772E1E">
      <w:pPr>
        <w:sectPr w:rsidR="00772E1E">
          <w:pgSz w:w="11900" w:h="16850"/>
          <w:pgMar w:top="1360" w:right="1280" w:bottom="1160" w:left="1440" w:header="0" w:footer="964" w:gutter="0"/>
          <w:cols w:space="720"/>
        </w:sectPr>
      </w:pPr>
    </w:p>
    <w:p w:rsidR="00772E1E" w:rsidRDefault="00144D92">
      <w:pPr>
        <w:pStyle w:val="Corpodetexto"/>
        <w:spacing w:before="73"/>
        <w:ind w:left="1066" w:right="1035" w:firstLine="739"/>
        <w:jc w:val="left"/>
      </w:pPr>
      <w:r>
        <w:lastRenderedPageBreak/>
        <w:t xml:space="preserve">TERMO DE ESCLARECIMENTO E RESPONSABILIDADE </w:t>
      </w:r>
      <w:r>
        <w:rPr>
          <w:w w:val="90"/>
        </w:rPr>
        <w:t>AZATIOPRINA, GLATIRÂMER, BETAINTERFERONAS, TERIFLUNOMIDA,</w:t>
      </w:r>
    </w:p>
    <w:p w:rsidR="00772E1E" w:rsidRDefault="00144D92">
      <w:pPr>
        <w:pStyle w:val="Corpodetexto"/>
        <w:spacing w:before="128"/>
        <w:ind w:left="1711"/>
        <w:jc w:val="left"/>
      </w:pPr>
      <w:r>
        <w:t>FURAMATO DE DIMETILA, FINGOLIMODE E NATALIZUMABE.</w:t>
      </w:r>
    </w:p>
    <w:p w:rsidR="00772E1E" w:rsidRDefault="00772E1E">
      <w:pPr>
        <w:pStyle w:val="Corpodetexto"/>
        <w:ind w:left="0"/>
        <w:jc w:val="left"/>
        <w:rPr>
          <w:sz w:val="24"/>
        </w:rPr>
      </w:pPr>
    </w:p>
    <w:p w:rsidR="00772E1E" w:rsidRDefault="00772E1E">
      <w:pPr>
        <w:pStyle w:val="Corpodetexto"/>
        <w:spacing w:before="11"/>
        <w:ind w:left="0"/>
        <w:jc w:val="left"/>
        <w:rPr>
          <w:sz w:val="19"/>
        </w:rPr>
      </w:pPr>
    </w:p>
    <w:p w:rsidR="00772E1E" w:rsidRDefault="00144D92">
      <w:pPr>
        <w:pStyle w:val="Corpodetexto"/>
        <w:spacing w:line="360" w:lineRule="auto"/>
        <w:ind w:right="127" w:firstLine="1418"/>
      </w:pPr>
      <w:r>
        <w:t>Eu, (nome do(a) paciente), declaro ter sido informado(a) claramente sobre benefícios, riscos, contraind</w:t>
      </w:r>
      <w:r>
        <w:t>icações e principais efeitos adversos relacionados ao uso de azatioprina, glatirâmer, betainterferonas e natalizumabe, indicados para o tratamento de esclerose</w:t>
      </w:r>
      <w:r>
        <w:rPr>
          <w:spacing w:val="-18"/>
        </w:rPr>
        <w:t xml:space="preserve"> </w:t>
      </w:r>
      <w:r>
        <w:t>múltipla.</w:t>
      </w:r>
    </w:p>
    <w:p w:rsidR="00772E1E" w:rsidRDefault="00144D92">
      <w:pPr>
        <w:pStyle w:val="Corpodetexto"/>
        <w:spacing w:line="360" w:lineRule="auto"/>
        <w:ind w:right="128" w:firstLine="1418"/>
      </w:pPr>
      <w:r>
        <w:t>Os</w:t>
      </w:r>
      <w:r>
        <w:rPr>
          <w:spacing w:val="-6"/>
        </w:rPr>
        <w:t xml:space="preserve"> </w:t>
      </w:r>
      <w:r>
        <w:t>termos</w:t>
      </w:r>
      <w:r>
        <w:rPr>
          <w:spacing w:val="-6"/>
        </w:rPr>
        <w:t xml:space="preserve"> </w:t>
      </w:r>
      <w:r>
        <w:t>médicos</w:t>
      </w:r>
      <w:r>
        <w:rPr>
          <w:spacing w:val="-5"/>
        </w:rPr>
        <w:t xml:space="preserve"> </w:t>
      </w:r>
      <w:r>
        <w:t>foram</w:t>
      </w:r>
      <w:r>
        <w:rPr>
          <w:spacing w:val="-10"/>
        </w:rPr>
        <w:t xml:space="preserve"> </w:t>
      </w:r>
      <w:r>
        <w:t>explicados</w:t>
      </w:r>
      <w:r>
        <w:rPr>
          <w:spacing w:val="-6"/>
        </w:rPr>
        <w:t xml:space="preserve"> </w:t>
      </w:r>
      <w:r>
        <w:t>e</w:t>
      </w:r>
      <w:r>
        <w:rPr>
          <w:spacing w:val="-8"/>
        </w:rPr>
        <w:t xml:space="preserve"> </w:t>
      </w:r>
      <w:r>
        <w:t>todas</w:t>
      </w:r>
      <w:r>
        <w:rPr>
          <w:spacing w:val="-9"/>
        </w:rPr>
        <w:t xml:space="preserve"> </w:t>
      </w:r>
      <w:r>
        <w:t>as</w:t>
      </w:r>
      <w:r>
        <w:rPr>
          <w:spacing w:val="-6"/>
        </w:rPr>
        <w:t xml:space="preserve"> </w:t>
      </w:r>
      <w:r>
        <w:t>dúvidas</w:t>
      </w:r>
      <w:r>
        <w:rPr>
          <w:spacing w:val="-5"/>
        </w:rPr>
        <w:t xml:space="preserve"> </w:t>
      </w:r>
      <w:r>
        <w:t>foram</w:t>
      </w:r>
      <w:r>
        <w:rPr>
          <w:spacing w:val="-10"/>
        </w:rPr>
        <w:t xml:space="preserve"> </w:t>
      </w:r>
      <w:r>
        <w:t>resolvidas</w:t>
      </w:r>
      <w:r>
        <w:rPr>
          <w:spacing w:val="-8"/>
        </w:rPr>
        <w:t xml:space="preserve"> </w:t>
      </w:r>
      <w:r>
        <w:t>pelo</w:t>
      </w:r>
      <w:r>
        <w:rPr>
          <w:spacing w:val="-7"/>
        </w:rPr>
        <w:t xml:space="preserve"> </w:t>
      </w:r>
      <w:r>
        <w:t>médico (no</w:t>
      </w:r>
      <w:r>
        <w:t>me do médico que</w:t>
      </w:r>
      <w:r>
        <w:rPr>
          <w:spacing w:val="-1"/>
        </w:rPr>
        <w:t xml:space="preserve"> </w:t>
      </w:r>
      <w:r>
        <w:t>prescreve).</w:t>
      </w:r>
    </w:p>
    <w:p w:rsidR="00772E1E" w:rsidRDefault="00144D92">
      <w:pPr>
        <w:pStyle w:val="Corpodetexto"/>
        <w:spacing w:line="360" w:lineRule="auto"/>
        <w:ind w:right="131" w:firstLine="1418"/>
      </w:pPr>
      <w:r>
        <w:t>Assim, declaro que fui claramente informado(a) de que o medicamento que passo a receber pode trazer as seguintes melhoras:</w:t>
      </w:r>
    </w:p>
    <w:p w:rsidR="00772E1E" w:rsidRDefault="00144D92">
      <w:pPr>
        <w:pStyle w:val="PargrafodaLista"/>
        <w:numPr>
          <w:ilvl w:val="0"/>
          <w:numId w:val="1"/>
        </w:numPr>
        <w:tabs>
          <w:tab w:val="left" w:pos="1822"/>
        </w:tabs>
        <w:ind w:firstLine="1418"/>
        <w:jc w:val="left"/>
      </w:pPr>
      <w:r>
        <w:t>melhora dos</w:t>
      </w:r>
      <w:r>
        <w:rPr>
          <w:spacing w:val="-3"/>
        </w:rPr>
        <w:t xml:space="preserve"> </w:t>
      </w:r>
      <w:r>
        <w:t>sintomas;</w:t>
      </w:r>
    </w:p>
    <w:p w:rsidR="00772E1E" w:rsidRDefault="00144D92">
      <w:pPr>
        <w:pStyle w:val="PargrafodaLista"/>
        <w:numPr>
          <w:ilvl w:val="0"/>
          <w:numId w:val="1"/>
        </w:numPr>
        <w:tabs>
          <w:tab w:val="left" w:pos="1822"/>
        </w:tabs>
        <w:spacing w:before="123"/>
        <w:ind w:firstLine="1418"/>
        <w:jc w:val="left"/>
      </w:pPr>
      <w:r>
        <w:t>redução do número de internações</w:t>
      </w:r>
      <w:r>
        <w:rPr>
          <w:spacing w:val="-5"/>
        </w:rPr>
        <w:t xml:space="preserve"> </w:t>
      </w:r>
      <w:r>
        <w:t>hospitalares.</w:t>
      </w:r>
    </w:p>
    <w:p w:rsidR="00772E1E" w:rsidRDefault="00144D92">
      <w:pPr>
        <w:pStyle w:val="Corpodetexto"/>
        <w:tabs>
          <w:tab w:val="left" w:pos="2280"/>
          <w:tab w:val="left" w:pos="4440"/>
          <w:tab w:val="left" w:pos="7321"/>
        </w:tabs>
        <w:spacing w:before="123" w:line="360" w:lineRule="auto"/>
        <w:ind w:right="1035" w:firstLine="1418"/>
        <w:jc w:val="left"/>
      </w:pPr>
      <w:r>
        <w:t>Fui</w:t>
      </w:r>
      <w:r>
        <w:tab/>
        <w:t>tambémclaramente</w:t>
      </w:r>
      <w:r>
        <w:tab/>
      </w:r>
      <w:r>
        <w:t xml:space="preserve">informado(a) a </w:t>
      </w:r>
      <w:r>
        <w:rPr>
          <w:spacing w:val="14"/>
        </w:rPr>
        <w:t xml:space="preserve"> </w:t>
      </w:r>
      <w:r>
        <w:t>respeito</w:t>
      </w:r>
      <w:r>
        <w:rPr>
          <w:spacing w:val="-34"/>
        </w:rPr>
        <w:t xml:space="preserve"> </w:t>
      </w:r>
      <w:r>
        <w:t>das</w:t>
      </w:r>
      <w:r>
        <w:tab/>
      </w:r>
      <w:r>
        <w:rPr>
          <w:spacing w:val="-1"/>
        </w:rPr>
        <w:t xml:space="preserve">seguintes </w:t>
      </w:r>
      <w:r>
        <w:t>contraindicações, potenciais efeitos adversos e riscos do uso do</w:t>
      </w:r>
      <w:r>
        <w:rPr>
          <w:spacing w:val="-7"/>
        </w:rPr>
        <w:t xml:space="preserve"> </w:t>
      </w:r>
      <w:r>
        <w:t>medicamento:</w:t>
      </w:r>
    </w:p>
    <w:p w:rsidR="00772E1E" w:rsidRDefault="00144D92">
      <w:pPr>
        <w:pStyle w:val="PargrafodaLista"/>
        <w:numPr>
          <w:ilvl w:val="0"/>
          <w:numId w:val="1"/>
        </w:numPr>
        <w:tabs>
          <w:tab w:val="left" w:pos="1822"/>
        </w:tabs>
        <w:spacing w:line="355" w:lineRule="auto"/>
        <w:ind w:right="124" w:firstLine="1418"/>
      </w:pPr>
      <w:r>
        <w:t>não se sabe ao certo os riscos do uso da betainterferona, teriflunomida, fumarato de dimetila, fingolimode e natalizumabe na gravidez; portanto, caso engravide, devo avisar imediatamente o</w:t>
      </w:r>
      <w:r>
        <w:rPr>
          <w:spacing w:val="-2"/>
        </w:rPr>
        <w:t xml:space="preserve"> </w:t>
      </w:r>
      <w:r>
        <w:t>médico;</w:t>
      </w:r>
    </w:p>
    <w:p w:rsidR="00772E1E" w:rsidRDefault="00144D92">
      <w:pPr>
        <w:pStyle w:val="PargrafodaLista"/>
        <w:numPr>
          <w:ilvl w:val="0"/>
          <w:numId w:val="1"/>
        </w:numPr>
        <w:tabs>
          <w:tab w:val="left" w:pos="1822"/>
        </w:tabs>
        <w:spacing w:before="1" w:line="348" w:lineRule="auto"/>
        <w:ind w:right="128" w:firstLine="1418"/>
      </w:pPr>
      <w:r>
        <w:t>há evidências de riscos ao bebê com o uso de azatioprina, m</w:t>
      </w:r>
      <w:r>
        <w:t>as um benefício potencial pode ser maior que os</w:t>
      </w:r>
      <w:r>
        <w:rPr>
          <w:spacing w:val="-1"/>
        </w:rPr>
        <w:t xml:space="preserve"> </w:t>
      </w:r>
      <w:r>
        <w:t>riscos;</w:t>
      </w:r>
    </w:p>
    <w:p w:rsidR="00772E1E" w:rsidRDefault="00144D92">
      <w:pPr>
        <w:pStyle w:val="PargrafodaLista"/>
        <w:numPr>
          <w:ilvl w:val="0"/>
          <w:numId w:val="1"/>
        </w:numPr>
        <w:tabs>
          <w:tab w:val="left" w:pos="1822"/>
        </w:tabs>
        <w:spacing w:before="11" w:line="348" w:lineRule="auto"/>
        <w:ind w:right="128" w:firstLine="1418"/>
      </w:pPr>
      <w:r>
        <w:t>é pouco provável que o glatirâmer apresente risco para o bebê; os benefícios potenciais provavelmente sejam maiores que os</w:t>
      </w:r>
      <w:r>
        <w:rPr>
          <w:spacing w:val="-10"/>
        </w:rPr>
        <w:t xml:space="preserve"> </w:t>
      </w:r>
      <w:r>
        <w:t>riscos;</w:t>
      </w:r>
    </w:p>
    <w:p w:rsidR="00772E1E" w:rsidRDefault="00144D92">
      <w:pPr>
        <w:pStyle w:val="PargrafodaLista"/>
        <w:numPr>
          <w:ilvl w:val="0"/>
          <w:numId w:val="1"/>
        </w:numPr>
        <w:tabs>
          <w:tab w:val="left" w:pos="1822"/>
        </w:tabs>
        <w:spacing w:before="13" w:line="355" w:lineRule="auto"/>
        <w:ind w:right="125" w:firstLine="1418"/>
      </w:pPr>
      <w:r>
        <w:t>efeitos adversos da azatioprina: diminuição das células brancas, verm</w:t>
      </w:r>
      <w:r>
        <w:t xml:space="preserve">elhas e plaquetas do sangue, náuseas, vômitos, diarreia, dor abdominal, fezes com sangue, problemas no fígado, febre, calafrios, diminuição de apetite, vermelhidão de pele, queda de cabelo, aftas, dores nas juntas, problemas nos olhos (retinopatia), falta </w:t>
      </w:r>
      <w:r>
        <w:t>de ar, pressão</w:t>
      </w:r>
      <w:r>
        <w:rPr>
          <w:spacing w:val="-12"/>
        </w:rPr>
        <w:t xml:space="preserve"> </w:t>
      </w:r>
      <w:r>
        <w:t>baixa;</w:t>
      </w:r>
    </w:p>
    <w:p w:rsidR="00772E1E" w:rsidRDefault="00144D92">
      <w:pPr>
        <w:pStyle w:val="PargrafodaLista"/>
        <w:numPr>
          <w:ilvl w:val="0"/>
          <w:numId w:val="1"/>
        </w:numPr>
        <w:tabs>
          <w:tab w:val="left" w:pos="1822"/>
        </w:tabs>
        <w:spacing w:before="6" w:line="357" w:lineRule="auto"/>
        <w:ind w:right="123" w:firstLine="1418"/>
      </w:pPr>
      <w:r>
        <w:t>efeitos adversos das betainterferonas: reações no local de aplicação, sintomas de tipo gripal, distúrbios menstruais, depressão (inclusive com ideação suicida), ansiedade, cansaço, perda de peso, tonturas, insônia, sonolência, palpita</w:t>
      </w:r>
      <w:r>
        <w:t>ções, dor no peito, aumento da pressão arterial, problemas no coração, diminuição das células brancas, vermelhas e plaquetas do sangue, falta de ar, inflamação na garganta, convulsões, dor de cabeça e alterações das enzimas do</w:t>
      </w:r>
      <w:r>
        <w:rPr>
          <w:spacing w:val="-9"/>
        </w:rPr>
        <w:t xml:space="preserve"> </w:t>
      </w:r>
      <w:r>
        <w:t>fígado;</w:t>
      </w:r>
    </w:p>
    <w:p w:rsidR="00772E1E" w:rsidRDefault="00144D92">
      <w:pPr>
        <w:pStyle w:val="PargrafodaLista"/>
        <w:numPr>
          <w:ilvl w:val="0"/>
          <w:numId w:val="1"/>
        </w:numPr>
        <w:tabs>
          <w:tab w:val="left" w:pos="1822"/>
        </w:tabs>
        <w:spacing w:line="355" w:lineRule="auto"/>
        <w:ind w:right="122" w:firstLine="1418"/>
      </w:pPr>
      <w:r>
        <w:t>efeitos adversos do g</w:t>
      </w:r>
      <w:r>
        <w:t>latirâmer: dor e irritação no local da injeção, dor no peito e dores</w:t>
      </w:r>
      <w:r>
        <w:rPr>
          <w:spacing w:val="-13"/>
        </w:rPr>
        <w:t xml:space="preserve"> </w:t>
      </w:r>
      <w:r>
        <w:t>difusas,</w:t>
      </w:r>
      <w:r>
        <w:rPr>
          <w:spacing w:val="-13"/>
        </w:rPr>
        <w:t xml:space="preserve"> </w:t>
      </w:r>
      <w:r>
        <w:t>aumento</w:t>
      </w:r>
      <w:r>
        <w:rPr>
          <w:spacing w:val="-11"/>
        </w:rPr>
        <w:t xml:space="preserve"> </w:t>
      </w:r>
      <w:r>
        <w:t>dos</w:t>
      </w:r>
      <w:r>
        <w:rPr>
          <w:spacing w:val="-13"/>
        </w:rPr>
        <w:t xml:space="preserve"> </w:t>
      </w:r>
      <w:r>
        <w:t>batimentos</w:t>
      </w:r>
      <w:r>
        <w:rPr>
          <w:spacing w:val="-10"/>
        </w:rPr>
        <w:t xml:space="preserve"> </w:t>
      </w:r>
      <w:r>
        <w:t>do</w:t>
      </w:r>
      <w:r>
        <w:rPr>
          <w:spacing w:val="-13"/>
        </w:rPr>
        <w:t xml:space="preserve"> </w:t>
      </w:r>
      <w:r>
        <w:t>coração,</w:t>
      </w:r>
      <w:r>
        <w:rPr>
          <w:spacing w:val="-11"/>
        </w:rPr>
        <w:t xml:space="preserve"> </w:t>
      </w:r>
      <w:r>
        <w:t>dilatação</w:t>
      </w:r>
      <w:r>
        <w:rPr>
          <w:spacing w:val="-13"/>
        </w:rPr>
        <w:t xml:space="preserve"> </w:t>
      </w:r>
      <w:r>
        <w:t>dos</w:t>
      </w:r>
      <w:r>
        <w:rPr>
          <w:spacing w:val="-10"/>
        </w:rPr>
        <w:t xml:space="preserve"> </w:t>
      </w:r>
      <w:r>
        <w:t>vasos,</w:t>
      </w:r>
      <w:r>
        <w:rPr>
          <w:spacing w:val="-11"/>
        </w:rPr>
        <w:t xml:space="preserve"> </w:t>
      </w:r>
      <w:r>
        <w:t>ansiedade,</w:t>
      </w:r>
      <w:r>
        <w:rPr>
          <w:spacing w:val="-13"/>
        </w:rPr>
        <w:t xml:space="preserve"> </w:t>
      </w:r>
      <w:r>
        <w:t>depressão,</w:t>
      </w:r>
      <w:r>
        <w:rPr>
          <w:spacing w:val="-13"/>
        </w:rPr>
        <w:t xml:space="preserve"> </w:t>
      </w:r>
      <w:r>
        <w:t>tonturas, coceira na pele, tremores, falta de ar e</w:t>
      </w:r>
      <w:r>
        <w:rPr>
          <w:spacing w:val="-8"/>
        </w:rPr>
        <w:t xml:space="preserve"> </w:t>
      </w:r>
      <w:r>
        <w:t>suor;</w:t>
      </w:r>
    </w:p>
    <w:p w:rsidR="00772E1E" w:rsidRDefault="00144D92">
      <w:pPr>
        <w:pStyle w:val="PargrafodaLista"/>
        <w:numPr>
          <w:ilvl w:val="0"/>
          <w:numId w:val="1"/>
        </w:numPr>
        <w:tabs>
          <w:tab w:val="left" w:pos="1822"/>
        </w:tabs>
        <w:spacing w:line="348" w:lineRule="auto"/>
        <w:ind w:right="127" w:firstLine="1418"/>
      </w:pPr>
      <w:r>
        <w:t>efeitos</w:t>
      </w:r>
      <w:r>
        <w:rPr>
          <w:spacing w:val="-7"/>
        </w:rPr>
        <w:t xml:space="preserve"> </w:t>
      </w:r>
      <w:r>
        <w:t>adversos</w:t>
      </w:r>
      <w:r>
        <w:rPr>
          <w:spacing w:val="-8"/>
        </w:rPr>
        <w:t xml:space="preserve"> </w:t>
      </w:r>
      <w:r>
        <w:t>da</w:t>
      </w:r>
      <w:r>
        <w:rPr>
          <w:spacing w:val="-9"/>
        </w:rPr>
        <w:t xml:space="preserve"> </w:t>
      </w:r>
      <w:r>
        <w:t>teriflunomida:</w:t>
      </w:r>
      <w:r>
        <w:rPr>
          <w:spacing w:val="-7"/>
        </w:rPr>
        <w:t xml:space="preserve"> </w:t>
      </w:r>
      <w:r>
        <w:t>cefaleia</w:t>
      </w:r>
      <w:r>
        <w:t>,</w:t>
      </w:r>
      <w:r>
        <w:rPr>
          <w:spacing w:val="-9"/>
        </w:rPr>
        <w:t xml:space="preserve"> </w:t>
      </w:r>
      <w:r>
        <w:t>diarreia,</w:t>
      </w:r>
      <w:r>
        <w:rPr>
          <w:spacing w:val="-7"/>
        </w:rPr>
        <w:t xml:space="preserve"> </w:t>
      </w:r>
      <w:r>
        <w:t>náusea,</w:t>
      </w:r>
      <w:r>
        <w:rPr>
          <w:spacing w:val="-9"/>
        </w:rPr>
        <w:t xml:space="preserve"> </w:t>
      </w:r>
      <w:r>
        <w:t>alopecia</w:t>
      </w:r>
      <w:r>
        <w:rPr>
          <w:spacing w:val="-9"/>
        </w:rPr>
        <w:t xml:space="preserve"> </w:t>
      </w:r>
      <w:r>
        <w:t>e</w:t>
      </w:r>
      <w:r>
        <w:rPr>
          <w:spacing w:val="-10"/>
        </w:rPr>
        <w:t xml:space="preserve"> </w:t>
      </w:r>
      <w:r>
        <w:t>aumento</w:t>
      </w:r>
      <w:r>
        <w:rPr>
          <w:spacing w:val="-7"/>
        </w:rPr>
        <w:t xml:space="preserve"> </w:t>
      </w:r>
      <w:r>
        <w:t>da enzima alanina aminotransferase</w:t>
      </w:r>
      <w:r>
        <w:rPr>
          <w:spacing w:val="-1"/>
        </w:rPr>
        <w:t xml:space="preserve"> </w:t>
      </w:r>
      <w:r>
        <w:t>(ALT/TGP);</w:t>
      </w:r>
    </w:p>
    <w:p w:rsidR="00772E1E" w:rsidRDefault="00772E1E">
      <w:pPr>
        <w:spacing w:line="348" w:lineRule="auto"/>
        <w:jc w:val="both"/>
        <w:sectPr w:rsidR="00772E1E">
          <w:pgSz w:w="11900" w:h="16850"/>
          <w:pgMar w:top="1360" w:right="1280" w:bottom="1240" w:left="1440" w:header="0" w:footer="964" w:gutter="0"/>
          <w:cols w:space="720"/>
        </w:sectPr>
      </w:pPr>
    </w:p>
    <w:p w:rsidR="00772E1E" w:rsidRDefault="00144D92">
      <w:pPr>
        <w:pStyle w:val="PargrafodaLista"/>
        <w:numPr>
          <w:ilvl w:val="0"/>
          <w:numId w:val="1"/>
        </w:numPr>
        <w:tabs>
          <w:tab w:val="left" w:pos="1822"/>
        </w:tabs>
        <w:spacing w:before="72" w:line="357" w:lineRule="auto"/>
        <w:ind w:right="122" w:firstLine="1418"/>
      </w:pPr>
      <w:r>
        <w:lastRenderedPageBreak/>
        <w:t>efeitos</w:t>
      </w:r>
      <w:r>
        <w:rPr>
          <w:spacing w:val="-9"/>
        </w:rPr>
        <w:t xml:space="preserve"> </w:t>
      </w:r>
      <w:r>
        <w:t>adversos</w:t>
      </w:r>
      <w:r>
        <w:rPr>
          <w:spacing w:val="-9"/>
        </w:rPr>
        <w:t xml:space="preserve"> </w:t>
      </w:r>
      <w:r>
        <w:t>do</w:t>
      </w:r>
      <w:r>
        <w:rPr>
          <w:spacing w:val="-9"/>
        </w:rPr>
        <w:t xml:space="preserve"> </w:t>
      </w:r>
      <w:r>
        <w:t>furamato</w:t>
      </w:r>
      <w:r>
        <w:rPr>
          <w:spacing w:val="-10"/>
        </w:rPr>
        <w:t xml:space="preserve"> </w:t>
      </w:r>
      <w:r>
        <w:t>de</w:t>
      </w:r>
      <w:r>
        <w:rPr>
          <w:spacing w:val="-8"/>
        </w:rPr>
        <w:t xml:space="preserve"> </w:t>
      </w:r>
      <w:r>
        <w:t>dimetila:</w:t>
      </w:r>
      <w:r>
        <w:rPr>
          <w:spacing w:val="-11"/>
        </w:rPr>
        <w:t xml:space="preserve"> </w:t>
      </w:r>
      <w:r>
        <w:t>rubor,</w:t>
      </w:r>
      <w:r>
        <w:rPr>
          <w:spacing w:val="-9"/>
        </w:rPr>
        <w:t xml:space="preserve"> </w:t>
      </w:r>
      <w:r>
        <w:t>eventos</w:t>
      </w:r>
      <w:r>
        <w:rPr>
          <w:spacing w:val="-9"/>
        </w:rPr>
        <w:t xml:space="preserve"> </w:t>
      </w:r>
      <w:r>
        <w:t>gastrointestinais</w:t>
      </w:r>
      <w:r>
        <w:rPr>
          <w:spacing w:val="-10"/>
        </w:rPr>
        <w:t xml:space="preserve"> </w:t>
      </w:r>
      <w:r>
        <w:t>(diarreia, náuseas, dor abdominal, dor abdominal superior), linfopenia, leucopenia, sensação de queimação, fogacho, vômito, gastrite, prurido, eritema, proteinúria e aumento de aminotransferases. Leucoencefalopatia multifocal progressiva (LEMP) reação adve</w:t>
      </w:r>
      <w:r>
        <w:t>rsa grave, já foi relatada, portanto, os pacientes devem ser monitorizados regularmente para que sejam detectados quaisquer sinais ou sintomas que possam sugerir LEMP, como infecções e reações de</w:t>
      </w:r>
      <w:r>
        <w:rPr>
          <w:spacing w:val="-11"/>
        </w:rPr>
        <w:t xml:space="preserve"> </w:t>
      </w:r>
      <w:r>
        <w:t>hipersensibilidade;</w:t>
      </w:r>
    </w:p>
    <w:p w:rsidR="00772E1E" w:rsidRDefault="00144D92">
      <w:pPr>
        <w:pStyle w:val="PargrafodaLista"/>
        <w:numPr>
          <w:ilvl w:val="0"/>
          <w:numId w:val="1"/>
        </w:numPr>
        <w:tabs>
          <w:tab w:val="left" w:pos="1822"/>
        </w:tabs>
        <w:spacing w:before="1" w:line="357" w:lineRule="auto"/>
        <w:ind w:right="119" w:firstLine="1418"/>
      </w:pPr>
      <w:r>
        <w:t xml:space="preserve">efeitos adversos do fingolimode: dor de </w:t>
      </w:r>
      <w:r>
        <w:t>cabeça, dor nas costas, diarreia, tosse, tontura, fraqueza, queda de cabelo, falta de ar, elevação das enzimas do fígado, infecções virais, sinusite, problemas de visão e diminuição dos batimentos no coração que podem acontecer logo após a</w:t>
      </w:r>
      <w:r>
        <w:rPr>
          <w:spacing w:val="-12"/>
        </w:rPr>
        <w:t xml:space="preserve"> </w:t>
      </w:r>
      <w:r>
        <w:t>administração</w:t>
      </w:r>
      <w:r>
        <w:rPr>
          <w:spacing w:val="-12"/>
        </w:rPr>
        <w:t xml:space="preserve"> </w:t>
      </w:r>
      <w:r>
        <w:t>da</w:t>
      </w:r>
      <w:r>
        <w:rPr>
          <w:spacing w:val="-10"/>
        </w:rPr>
        <w:t xml:space="preserve"> </w:t>
      </w:r>
      <w:r>
        <w:t>primeira</w:t>
      </w:r>
      <w:r>
        <w:rPr>
          <w:spacing w:val="-13"/>
        </w:rPr>
        <w:t xml:space="preserve"> </w:t>
      </w:r>
      <w:r>
        <w:t>dose</w:t>
      </w:r>
      <w:r>
        <w:rPr>
          <w:spacing w:val="-11"/>
        </w:rPr>
        <w:t xml:space="preserve"> </w:t>
      </w:r>
      <w:r>
        <w:t>do</w:t>
      </w:r>
      <w:r>
        <w:rPr>
          <w:spacing w:val="-12"/>
        </w:rPr>
        <w:t xml:space="preserve"> </w:t>
      </w:r>
      <w:r>
        <w:t>medicamento</w:t>
      </w:r>
      <w:r>
        <w:rPr>
          <w:spacing w:val="-11"/>
        </w:rPr>
        <w:t xml:space="preserve"> </w:t>
      </w:r>
      <w:r>
        <w:t>e</w:t>
      </w:r>
      <w:r>
        <w:rPr>
          <w:spacing w:val="-12"/>
        </w:rPr>
        <w:t xml:space="preserve"> </w:t>
      </w:r>
      <w:r>
        <w:t>até</w:t>
      </w:r>
      <w:r>
        <w:rPr>
          <w:spacing w:val="-13"/>
        </w:rPr>
        <w:t xml:space="preserve"> </w:t>
      </w:r>
      <w:r>
        <w:t>seis</w:t>
      </w:r>
      <w:r>
        <w:rPr>
          <w:spacing w:val="-13"/>
        </w:rPr>
        <w:t xml:space="preserve"> </w:t>
      </w:r>
      <w:r>
        <w:t>horas</w:t>
      </w:r>
      <w:r>
        <w:rPr>
          <w:spacing w:val="-11"/>
        </w:rPr>
        <w:t xml:space="preserve"> </w:t>
      </w:r>
      <w:r>
        <w:t>após.</w:t>
      </w:r>
      <w:r>
        <w:rPr>
          <w:spacing w:val="-10"/>
        </w:rPr>
        <w:t xml:space="preserve"> </w:t>
      </w:r>
      <w:r>
        <w:t>Leucoencefalopatia</w:t>
      </w:r>
      <w:r>
        <w:rPr>
          <w:spacing w:val="-12"/>
        </w:rPr>
        <w:t xml:space="preserve"> </w:t>
      </w:r>
      <w:r>
        <w:t xml:space="preserve">multifocal progressiva (LEMP) reação adversa grave, já foi relatada, portanto, os pacientes devem ser monitorizados regularmente para que sejam detectados quaisquer sinais ou sintomas </w:t>
      </w:r>
      <w:r>
        <w:rPr>
          <w:spacing w:val="2"/>
        </w:rPr>
        <w:t xml:space="preserve">que </w:t>
      </w:r>
      <w:r>
        <w:t>possam sugerir LEMP, como infecções e reações</w:t>
      </w:r>
      <w:r>
        <w:rPr>
          <w:spacing w:val="-7"/>
        </w:rPr>
        <w:t xml:space="preserve"> </w:t>
      </w:r>
      <w:r>
        <w:t>dehipersensibilidade;</w:t>
      </w:r>
    </w:p>
    <w:p w:rsidR="00772E1E" w:rsidRDefault="00144D92">
      <w:pPr>
        <w:pStyle w:val="PargrafodaLista"/>
        <w:numPr>
          <w:ilvl w:val="0"/>
          <w:numId w:val="1"/>
        </w:numPr>
        <w:tabs>
          <w:tab w:val="left" w:pos="1822"/>
        </w:tabs>
        <w:spacing w:before="4" w:line="357" w:lineRule="auto"/>
        <w:ind w:right="126" w:firstLine="1418"/>
      </w:pPr>
      <w:r>
        <w:t>efeitos adversos do natalizumabe: dor de cabeça, tontura, vômitos, náuseas, alergias, arrepios, cansaço e alterações nas enzimas do fígado. Leucoencefalopatia multifocal progressiva (L</w:t>
      </w:r>
      <w:r>
        <w:t>EMP) reação adversa grave, já foi relatada, portanto, os pacientes devem ser monitorizados regularmente para que sejam detectados quaisquer sinais ou sintomas que possam sugerir LEMP, como infecções e reações de</w:t>
      </w:r>
      <w:r>
        <w:rPr>
          <w:spacing w:val="-7"/>
        </w:rPr>
        <w:t xml:space="preserve"> </w:t>
      </w:r>
      <w:r>
        <w:t>hipersensibilidade.</w:t>
      </w:r>
    </w:p>
    <w:p w:rsidR="00772E1E" w:rsidRDefault="00144D92">
      <w:pPr>
        <w:pStyle w:val="Corpodetexto"/>
        <w:spacing w:line="360" w:lineRule="auto"/>
        <w:ind w:right="125" w:firstLine="1418"/>
      </w:pPr>
      <w:r>
        <w:t>Estou ciente de que o me</w:t>
      </w:r>
      <w:r>
        <w:t>dicamento somente pode ser utilizado por mim, comprometendo-me a devolvê-lo caso não queira ou não possa utilizá-lo ou se o tratamento for interrompido. Sei também que continuarei a ser atendido(a), inclusive em caso de desistir de usar o medicamento.</w:t>
      </w:r>
    </w:p>
    <w:p w:rsidR="00772E1E" w:rsidRDefault="00144D92">
      <w:pPr>
        <w:pStyle w:val="Corpodetexto"/>
        <w:tabs>
          <w:tab w:val="left" w:pos="7321"/>
        </w:tabs>
        <w:spacing w:line="360" w:lineRule="auto"/>
        <w:ind w:right="129" w:firstLine="1418"/>
        <w:jc w:val="left"/>
      </w:pPr>
      <w:r>
        <w:t>Auto</w:t>
      </w:r>
      <w:r>
        <w:t>rizo o Ministério da Saúde e as Secretarias de Saúde a fazerem uso de informações relativas ao meu tratamento, desde que assegurado</w:t>
      </w:r>
      <w:r>
        <w:rPr>
          <w:spacing w:val="-14"/>
        </w:rPr>
        <w:t xml:space="preserve"> </w:t>
      </w:r>
      <w:r>
        <w:t>o</w:t>
      </w:r>
      <w:r>
        <w:rPr>
          <w:spacing w:val="-4"/>
        </w:rPr>
        <w:t xml:space="preserve"> </w:t>
      </w:r>
      <w:r>
        <w:t>anonimato.</w:t>
      </w:r>
      <w:r>
        <w:tab/>
        <w:t>( )</w:t>
      </w:r>
      <w:r>
        <w:rPr>
          <w:spacing w:val="1"/>
        </w:rPr>
        <w:t xml:space="preserve"> </w:t>
      </w:r>
      <w:r>
        <w:t>Sim</w:t>
      </w:r>
    </w:p>
    <w:p w:rsidR="00772E1E" w:rsidRDefault="00144D92">
      <w:pPr>
        <w:pStyle w:val="Corpodetexto"/>
        <w:spacing w:line="252" w:lineRule="exact"/>
        <w:ind w:left="1738"/>
        <w:jc w:val="left"/>
      </w:pPr>
      <w:r>
        <w:t>( ) Não</w:t>
      </w:r>
    </w:p>
    <w:p w:rsidR="00772E1E" w:rsidRDefault="00144D92">
      <w:pPr>
        <w:pStyle w:val="Corpodetexto"/>
        <w:spacing w:before="125" w:line="362" w:lineRule="auto"/>
        <w:ind w:left="1538" w:right="2881"/>
        <w:jc w:val="left"/>
      </w:pPr>
      <w:r>
        <w:t>O meu tratamento constará do seguinte medicamento: ( ) azatioprina</w:t>
      </w:r>
    </w:p>
    <w:p w:rsidR="00772E1E" w:rsidRDefault="00144D92">
      <w:pPr>
        <w:pStyle w:val="Corpodetexto"/>
        <w:spacing w:line="360" w:lineRule="auto"/>
        <w:ind w:left="1538" w:right="5774"/>
      </w:pPr>
      <w:r>
        <w:t>( ) betainterferona 1a ( ) b</w:t>
      </w:r>
      <w:r>
        <w:t>etainterferona 1b ( ) glatirâmer</w:t>
      </w:r>
    </w:p>
    <w:p w:rsidR="00772E1E" w:rsidRDefault="00144D92">
      <w:pPr>
        <w:pStyle w:val="Corpodetexto"/>
        <w:spacing w:line="253" w:lineRule="exact"/>
        <w:ind w:left="1538"/>
        <w:jc w:val="left"/>
      </w:pPr>
      <w:r>
        <w:t>( ) teriflunomida</w:t>
      </w:r>
    </w:p>
    <w:p w:rsidR="00772E1E" w:rsidRDefault="00144D92">
      <w:pPr>
        <w:pStyle w:val="Corpodetexto"/>
        <w:spacing w:before="123" w:line="360" w:lineRule="auto"/>
        <w:ind w:left="1538" w:right="5532"/>
        <w:jc w:val="left"/>
      </w:pPr>
      <w:r>
        <w:t>( ) fumarato de dimetila ( ) fingolimode</w:t>
      </w:r>
    </w:p>
    <w:p w:rsidR="00772E1E" w:rsidRDefault="00144D92">
      <w:pPr>
        <w:pStyle w:val="Corpodetexto"/>
        <w:spacing w:line="252" w:lineRule="exact"/>
        <w:ind w:left="1538"/>
      </w:pPr>
      <w:r>
        <w:t>( ) natalizumabe</w:t>
      </w:r>
    </w:p>
    <w:p w:rsidR="00772E1E" w:rsidRDefault="00772E1E">
      <w:pPr>
        <w:pStyle w:val="Corpodetexto"/>
        <w:spacing w:before="6"/>
        <w:ind w:left="0"/>
        <w:jc w:val="left"/>
        <w:rPr>
          <w:sz w:val="11"/>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9"/>
      </w:tblGrid>
      <w:tr w:rsidR="00772E1E">
        <w:trPr>
          <w:trHeight w:val="292"/>
        </w:trPr>
        <w:tc>
          <w:tcPr>
            <w:tcW w:w="8519" w:type="dxa"/>
          </w:tcPr>
          <w:p w:rsidR="00772E1E" w:rsidRDefault="00144D92">
            <w:pPr>
              <w:pStyle w:val="TableParagraph"/>
              <w:tabs>
                <w:tab w:val="left" w:pos="4704"/>
              </w:tabs>
              <w:spacing w:line="249" w:lineRule="exact"/>
              <w:ind w:left="575"/>
            </w:pPr>
            <w:r>
              <w:t>Local:</w:t>
            </w:r>
            <w:r>
              <w:tab/>
              <w:t>Data:</w:t>
            </w:r>
          </w:p>
        </w:tc>
      </w:tr>
      <w:tr w:rsidR="00772E1E">
        <w:trPr>
          <w:trHeight w:val="292"/>
        </w:trPr>
        <w:tc>
          <w:tcPr>
            <w:tcW w:w="8519" w:type="dxa"/>
          </w:tcPr>
          <w:p w:rsidR="00772E1E" w:rsidRDefault="00144D92">
            <w:pPr>
              <w:pStyle w:val="TableParagraph"/>
              <w:ind w:left="575"/>
            </w:pPr>
            <w:r>
              <w:t>Nome do paciente:</w:t>
            </w:r>
          </w:p>
        </w:tc>
      </w:tr>
      <w:tr w:rsidR="00772E1E">
        <w:trPr>
          <w:trHeight w:val="292"/>
        </w:trPr>
        <w:tc>
          <w:tcPr>
            <w:tcW w:w="8519" w:type="dxa"/>
          </w:tcPr>
          <w:p w:rsidR="00772E1E" w:rsidRDefault="00144D92">
            <w:pPr>
              <w:pStyle w:val="TableParagraph"/>
              <w:ind w:left="575"/>
            </w:pPr>
            <w:r>
              <w:t>Cartão Nacional de Saúde:</w:t>
            </w:r>
          </w:p>
        </w:tc>
      </w:tr>
    </w:tbl>
    <w:p w:rsidR="00772E1E" w:rsidRDefault="00772E1E">
      <w:pPr>
        <w:sectPr w:rsidR="00772E1E">
          <w:pgSz w:w="11900" w:h="16850"/>
          <w:pgMar w:top="1360" w:right="1280" w:bottom="1240" w:left="1440" w:header="0" w:footer="964"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0"/>
        <w:gridCol w:w="1102"/>
        <w:gridCol w:w="3507"/>
      </w:tblGrid>
      <w:tr w:rsidR="00772E1E">
        <w:trPr>
          <w:trHeight w:val="295"/>
        </w:trPr>
        <w:tc>
          <w:tcPr>
            <w:tcW w:w="8519" w:type="dxa"/>
            <w:gridSpan w:val="3"/>
          </w:tcPr>
          <w:p w:rsidR="00772E1E" w:rsidRDefault="00144D92">
            <w:pPr>
              <w:pStyle w:val="TableParagraph"/>
              <w:ind w:left="575"/>
            </w:pPr>
            <w:r>
              <w:lastRenderedPageBreak/>
              <w:t>Nome do responsável legal:</w:t>
            </w:r>
          </w:p>
        </w:tc>
      </w:tr>
      <w:tr w:rsidR="00772E1E">
        <w:trPr>
          <w:trHeight w:val="292"/>
        </w:trPr>
        <w:tc>
          <w:tcPr>
            <w:tcW w:w="8519" w:type="dxa"/>
            <w:gridSpan w:val="3"/>
          </w:tcPr>
          <w:p w:rsidR="00772E1E" w:rsidRDefault="00144D92">
            <w:pPr>
              <w:pStyle w:val="TableParagraph"/>
              <w:ind w:left="575"/>
            </w:pPr>
            <w:r>
              <w:t>Documento de identificação do responsável legal:</w:t>
            </w:r>
          </w:p>
        </w:tc>
      </w:tr>
      <w:tr w:rsidR="00772E1E">
        <w:trPr>
          <w:trHeight w:val="757"/>
        </w:trPr>
        <w:tc>
          <w:tcPr>
            <w:tcW w:w="8519" w:type="dxa"/>
            <w:gridSpan w:val="3"/>
          </w:tcPr>
          <w:p w:rsidR="00772E1E" w:rsidRDefault="00772E1E">
            <w:pPr>
              <w:pStyle w:val="TableParagraph"/>
              <w:spacing w:line="240" w:lineRule="auto"/>
              <w:ind w:left="0"/>
              <w:rPr>
                <w:sz w:val="20"/>
              </w:rPr>
            </w:pPr>
          </w:p>
          <w:p w:rsidR="00772E1E" w:rsidRDefault="00772E1E">
            <w:pPr>
              <w:pStyle w:val="TableParagraph"/>
              <w:spacing w:before="6" w:line="240" w:lineRule="auto"/>
              <w:ind w:left="0"/>
            </w:pPr>
          </w:p>
          <w:p w:rsidR="00772E1E" w:rsidRDefault="00144D92">
            <w:pPr>
              <w:pStyle w:val="TableParagraph"/>
              <w:spacing w:line="20" w:lineRule="exact"/>
              <w:ind w:left="2124"/>
              <w:rPr>
                <w:sz w:val="2"/>
              </w:rPr>
            </w:pPr>
            <w:r>
              <w:rPr>
                <w:sz w:val="2"/>
              </w:rPr>
            </w:r>
            <w:r>
              <w:rPr>
                <w:sz w:val="2"/>
              </w:rPr>
              <w:pict>
                <v:group id="_x0000_s1028" style="width:242.05pt;height:.45pt;mso-position-horizontal-relative:char;mso-position-vertical-relative:line" coordsize="4841,9">
                  <v:line id="_x0000_s1029" style="position:absolute" from="0,4" to="4841,4" strokeweight=".15578mm"/>
                  <w10:wrap type="none"/>
                  <w10:anchorlock/>
                </v:group>
              </w:pict>
            </w:r>
          </w:p>
          <w:p w:rsidR="00772E1E" w:rsidRDefault="00144D92">
            <w:pPr>
              <w:pStyle w:val="TableParagraph"/>
              <w:spacing w:line="228" w:lineRule="exact"/>
              <w:ind w:left="2479"/>
            </w:pPr>
            <w:r>
              <w:t>Assinatura do paciente ou do responsável legal</w:t>
            </w:r>
          </w:p>
        </w:tc>
      </w:tr>
      <w:tr w:rsidR="00772E1E">
        <w:trPr>
          <w:trHeight w:val="422"/>
        </w:trPr>
        <w:tc>
          <w:tcPr>
            <w:tcW w:w="3910" w:type="dxa"/>
          </w:tcPr>
          <w:p w:rsidR="00772E1E" w:rsidRDefault="00144D92">
            <w:pPr>
              <w:pStyle w:val="TableParagraph"/>
              <w:ind w:left="575"/>
            </w:pPr>
            <w:r>
              <w:t>Médico responsável:</w:t>
            </w:r>
          </w:p>
        </w:tc>
        <w:tc>
          <w:tcPr>
            <w:tcW w:w="1102" w:type="dxa"/>
          </w:tcPr>
          <w:p w:rsidR="00772E1E" w:rsidRDefault="00144D92">
            <w:pPr>
              <w:pStyle w:val="TableParagraph"/>
              <w:ind w:left="148"/>
            </w:pPr>
            <w:r>
              <w:t>CRM:</w:t>
            </w:r>
          </w:p>
        </w:tc>
        <w:tc>
          <w:tcPr>
            <w:tcW w:w="3507" w:type="dxa"/>
          </w:tcPr>
          <w:p w:rsidR="00772E1E" w:rsidRDefault="00144D92">
            <w:pPr>
              <w:pStyle w:val="TableParagraph"/>
              <w:ind w:left="148"/>
            </w:pPr>
            <w:r>
              <w:t>UF:</w:t>
            </w:r>
          </w:p>
        </w:tc>
      </w:tr>
      <w:tr w:rsidR="00772E1E">
        <w:trPr>
          <w:trHeight w:val="757"/>
        </w:trPr>
        <w:tc>
          <w:tcPr>
            <w:tcW w:w="8519" w:type="dxa"/>
            <w:gridSpan w:val="3"/>
          </w:tcPr>
          <w:p w:rsidR="00772E1E" w:rsidRDefault="00772E1E">
            <w:pPr>
              <w:pStyle w:val="TableParagraph"/>
              <w:spacing w:line="240" w:lineRule="auto"/>
              <w:ind w:left="0"/>
              <w:rPr>
                <w:sz w:val="20"/>
              </w:rPr>
            </w:pPr>
          </w:p>
          <w:p w:rsidR="00772E1E" w:rsidRDefault="00772E1E">
            <w:pPr>
              <w:pStyle w:val="TableParagraph"/>
              <w:spacing w:before="6" w:line="240" w:lineRule="auto"/>
              <w:ind w:left="0"/>
            </w:pPr>
          </w:p>
          <w:p w:rsidR="00772E1E" w:rsidRDefault="00144D92">
            <w:pPr>
              <w:pStyle w:val="TableParagraph"/>
              <w:spacing w:line="20" w:lineRule="exact"/>
              <w:ind w:left="2784"/>
              <w:rPr>
                <w:sz w:val="2"/>
              </w:rPr>
            </w:pPr>
            <w:r>
              <w:rPr>
                <w:sz w:val="2"/>
              </w:rPr>
            </w:r>
            <w:r>
              <w:rPr>
                <w:sz w:val="2"/>
              </w:rPr>
              <w:pict>
                <v:group id="_x0000_s1026" style="width:176.05pt;height:.45pt;mso-position-horizontal-relative:char;mso-position-vertical-relative:line" coordsize="3521,9">
                  <v:line id="_x0000_s1027" style="position:absolute" from="0,4" to="3521,4" strokeweight=".15578mm"/>
                  <w10:wrap type="none"/>
                  <w10:anchorlock/>
                </v:group>
              </w:pict>
            </w:r>
          </w:p>
          <w:p w:rsidR="00772E1E" w:rsidRDefault="00144D92">
            <w:pPr>
              <w:pStyle w:val="TableParagraph"/>
              <w:spacing w:line="228" w:lineRule="exact"/>
              <w:ind w:left="16"/>
            </w:pPr>
            <w:r>
              <w:t>Assinatura e carimbo do médico Data:</w:t>
            </w:r>
          </w:p>
        </w:tc>
      </w:tr>
    </w:tbl>
    <w:p w:rsidR="00772E1E" w:rsidRDefault="00144D92">
      <w:pPr>
        <w:pStyle w:val="Corpodetexto"/>
        <w:spacing w:line="360" w:lineRule="auto"/>
        <w:ind w:right="775" w:firstLine="283"/>
      </w:pPr>
      <w:r>
        <w:t>Nota 1: Verificar na Relação Nacional de Medicamentos Essenciais (RENAME) vigente em</w:t>
      </w:r>
      <w:r>
        <w:rPr>
          <w:spacing w:val="-18"/>
        </w:rPr>
        <w:t xml:space="preserve"> </w:t>
      </w:r>
      <w:r>
        <w:t>qual</w:t>
      </w:r>
      <w:r>
        <w:rPr>
          <w:spacing w:val="-13"/>
        </w:rPr>
        <w:t xml:space="preserve"> </w:t>
      </w:r>
      <w:r>
        <w:t>componente</w:t>
      </w:r>
      <w:r>
        <w:rPr>
          <w:spacing w:val="-14"/>
        </w:rPr>
        <w:t xml:space="preserve"> </w:t>
      </w:r>
      <w:r>
        <w:t>da</w:t>
      </w:r>
      <w:r>
        <w:rPr>
          <w:spacing w:val="-14"/>
        </w:rPr>
        <w:t xml:space="preserve"> </w:t>
      </w:r>
      <w:r>
        <w:t>Assistência</w:t>
      </w:r>
      <w:r>
        <w:rPr>
          <w:spacing w:val="-14"/>
        </w:rPr>
        <w:t xml:space="preserve"> </w:t>
      </w:r>
      <w:r>
        <w:t>Farmacêutica</w:t>
      </w:r>
      <w:r>
        <w:rPr>
          <w:spacing w:val="-14"/>
        </w:rPr>
        <w:t xml:space="preserve"> </w:t>
      </w:r>
      <w:r>
        <w:t>se</w:t>
      </w:r>
      <w:r>
        <w:rPr>
          <w:spacing w:val="-14"/>
        </w:rPr>
        <w:t xml:space="preserve"> </w:t>
      </w:r>
      <w:r>
        <w:t>encontram</w:t>
      </w:r>
      <w:r>
        <w:rPr>
          <w:spacing w:val="-17"/>
        </w:rPr>
        <w:t xml:space="preserve"> </w:t>
      </w:r>
      <w:r>
        <w:t>os</w:t>
      </w:r>
      <w:r>
        <w:rPr>
          <w:spacing w:val="-14"/>
        </w:rPr>
        <w:t xml:space="preserve"> </w:t>
      </w:r>
      <w:r>
        <w:t>medicamentos</w:t>
      </w:r>
      <w:r>
        <w:rPr>
          <w:spacing w:val="-16"/>
        </w:rPr>
        <w:t xml:space="preserve"> </w:t>
      </w:r>
      <w:r>
        <w:t>preconizados neste Proto</w:t>
      </w:r>
      <w:r>
        <w:t>colo. Nota 2: A administração intravenosa de metilprednisolona é compatível com o procedimento 03.03.02.001-6 - Pulsoterapia I (por aplicação), da Tabela de Procedimentos, Medicamentos, Órteses, Próteses e Materiais do</w:t>
      </w:r>
      <w:r>
        <w:rPr>
          <w:spacing w:val="-3"/>
        </w:rPr>
        <w:t xml:space="preserve"> </w:t>
      </w:r>
      <w:r>
        <w:t>SUS.</w:t>
      </w:r>
    </w:p>
    <w:p w:rsidR="00772E1E" w:rsidRDefault="00772E1E">
      <w:pPr>
        <w:spacing w:line="360" w:lineRule="auto"/>
        <w:sectPr w:rsidR="00772E1E">
          <w:pgSz w:w="11900" w:h="16850"/>
          <w:pgMar w:top="1440" w:right="1280" w:bottom="1240" w:left="1440" w:header="0" w:footer="964" w:gutter="0"/>
          <w:cols w:space="720"/>
        </w:sectPr>
      </w:pPr>
    </w:p>
    <w:p w:rsidR="00772E1E" w:rsidRDefault="00144D92">
      <w:pPr>
        <w:pStyle w:val="Ttulo1"/>
        <w:spacing w:before="78"/>
        <w:ind w:left="1793" w:right="1693"/>
        <w:jc w:val="center"/>
      </w:pPr>
      <w:r>
        <w:lastRenderedPageBreak/>
        <w:t>APÊNDICE 1</w:t>
      </w:r>
    </w:p>
    <w:p w:rsidR="00772E1E" w:rsidRDefault="00144D92">
      <w:pPr>
        <w:pStyle w:val="Corpodetexto"/>
        <w:spacing w:before="121"/>
        <w:ind w:left="1524"/>
        <w:jc w:val="left"/>
      </w:pPr>
      <w:r>
        <w:t>MET</w:t>
      </w:r>
      <w:r>
        <w:t>ODOLOGIA DE BUSCA E AVALIAÇÃO DA LITERATURA</w:t>
      </w:r>
    </w:p>
    <w:p w:rsidR="00772E1E" w:rsidRDefault="00772E1E">
      <w:pPr>
        <w:pStyle w:val="Corpodetexto"/>
        <w:ind w:left="0"/>
        <w:jc w:val="left"/>
        <w:rPr>
          <w:sz w:val="24"/>
        </w:rPr>
      </w:pPr>
    </w:p>
    <w:p w:rsidR="00772E1E" w:rsidRDefault="00772E1E">
      <w:pPr>
        <w:pStyle w:val="Corpodetexto"/>
        <w:ind w:left="0"/>
        <w:jc w:val="left"/>
        <w:rPr>
          <w:sz w:val="20"/>
        </w:rPr>
      </w:pPr>
    </w:p>
    <w:p w:rsidR="00772E1E" w:rsidRDefault="00144D92">
      <w:pPr>
        <w:pStyle w:val="Corpodetexto"/>
        <w:spacing w:line="360" w:lineRule="auto"/>
        <w:ind w:right="124" w:firstLine="1418"/>
      </w:pPr>
      <w:r>
        <w:t>Foram realizadas buscas nas bases de dados Medline/Pubmed e Embase, em 08/02/2010,</w:t>
      </w:r>
      <w:r>
        <w:rPr>
          <w:spacing w:val="-12"/>
        </w:rPr>
        <w:t xml:space="preserve"> </w:t>
      </w:r>
      <w:r>
        <w:t>com</w:t>
      </w:r>
      <w:r>
        <w:rPr>
          <w:spacing w:val="-13"/>
        </w:rPr>
        <w:t xml:space="preserve"> </w:t>
      </w:r>
      <w:r>
        <w:t>os</w:t>
      </w:r>
      <w:r>
        <w:rPr>
          <w:spacing w:val="-9"/>
        </w:rPr>
        <w:t xml:space="preserve"> </w:t>
      </w:r>
      <w:r>
        <w:t>seguintes</w:t>
      </w:r>
      <w:r>
        <w:rPr>
          <w:spacing w:val="-11"/>
        </w:rPr>
        <w:t xml:space="preserve"> </w:t>
      </w:r>
      <w:r>
        <w:t>termos:</w:t>
      </w:r>
      <w:r>
        <w:rPr>
          <w:spacing w:val="-9"/>
        </w:rPr>
        <w:t xml:space="preserve"> </w:t>
      </w:r>
      <w:r>
        <w:t>“MultipleSclerosis”</w:t>
      </w:r>
      <w:r>
        <w:rPr>
          <w:spacing w:val="-11"/>
        </w:rPr>
        <w:t xml:space="preserve"> </w:t>
      </w:r>
      <w:r>
        <w:t>and</w:t>
      </w:r>
      <w:r>
        <w:rPr>
          <w:spacing w:val="-11"/>
        </w:rPr>
        <w:t xml:space="preserve"> </w:t>
      </w:r>
      <w:r>
        <w:t>"Therapeutics"</w:t>
      </w:r>
      <w:r>
        <w:rPr>
          <w:spacing w:val="-10"/>
        </w:rPr>
        <w:t xml:space="preserve"> </w:t>
      </w:r>
      <w:r>
        <w:t>and</w:t>
      </w:r>
      <w:r>
        <w:rPr>
          <w:spacing w:val="-13"/>
        </w:rPr>
        <w:t xml:space="preserve"> </w:t>
      </w:r>
      <w:r>
        <w:t>(“Interferonbeta”or “glatirâmeracetate” or “azathioprine” or “cyclophosphamide” or “natalizumab” or “methylprednisolone”). Foram estabelecidos limites para ensaios clínicos, meta-análises e ensaios clínicos randomizados. Na base de dados Cochrane, foram re</w:t>
      </w:r>
      <w:r>
        <w:t>alizadas, na mesma data, buscas de revisões sistemáticas completas que contivessem a expressão “multiplesclerosis” no título. Foram selecionadas as que tratavam de fármacos voltados ao tratamento da história natural da doença. Não foram</w:t>
      </w:r>
      <w:r>
        <w:rPr>
          <w:spacing w:val="-7"/>
        </w:rPr>
        <w:t xml:space="preserve"> </w:t>
      </w:r>
      <w:r>
        <w:t>localizados</w:t>
      </w:r>
      <w:r>
        <w:rPr>
          <w:spacing w:val="-4"/>
        </w:rPr>
        <w:t xml:space="preserve"> </w:t>
      </w:r>
      <w:r>
        <w:t>estudos</w:t>
      </w:r>
      <w:r>
        <w:rPr>
          <w:spacing w:val="-3"/>
        </w:rPr>
        <w:t xml:space="preserve"> </w:t>
      </w:r>
      <w:r>
        <w:t>clínicos</w:t>
      </w:r>
      <w:r>
        <w:rPr>
          <w:spacing w:val="-3"/>
        </w:rPr>
        <w:t xml:space="preserve"> </w:t>
      </w:r>
      <w:r>
        <w:t>relevantes</w:t>
      </w:r>
      <w:r>
        <w:rPr>
          <w:spacing w:val="-3"/>
        </w:rPr>
        <w:t xml:space="preserve"> </w:t>
      </w:r>
      <w:r>
        <w:t>para</w:t>
      </w:r>
      <w:r>
        <w:rPr>
          <w:spacing w:val="-3"/>
        </w:rPr>
        <w:t xml:space="preserve"> </w:t>
      </w:r>
      <w:r>
        <w:t>o</w:t>
      </w:r>
      <w:r>
        <w:rPr>
          <w:spacing w:val="-4"/>
        </w:rPr>
        <w:t xml:space="preserve"> </w:t>
      </w:r>
      <w:r>
        <w:t>uso</w:t>
      </w:r>
      <w:r>
        <w:rPr>
          <w:spacing w:val="-4"/>
        </w:rPr>
        <w:t xml:space="preserve"> </w:t>
      </w:r>
      <w:r>
        <w:t>de</w:t>
      </w:r>
      <w:r>
        <w:rPr>
          <w:spacing w:val="-3"/>
        </w:rPr>
        <w:t xml:space="preserve"> </w:t>
      </w:r>
      <w:r>
        <w:t>ciclofosfamida</w:t>
      </w:r>
      <w:r>
        <w:rPr>
          <w:spacing w:val="-3"/>
        </w:rPr>
        <w:t xml:space="preserve"> </w:t>
      </w:r>
      <w:r>
        <w:t>no</w:t>
      </w:r>
      <w:r>
        <w:rPr>
          <w:spacing w:val="-4"/>
        </w:rPr>
        <w:t xml:space="preserve"> </w:t>
      </w:r>
      <w:r>
        <w:t>tratamento</w:t>
      </w:r>
      <w:r>
        <w:rPr>
          <w:spacing w:val="-4"/>
        </w:rPr>
        <w:t xml:space="preserve"> </w:t>
      </w:r>
      <w:r>
        <w:t>da</w:t>
      </w:r>
      <w:r>
        <w:rPr>
          <w:spacing w:val="-3"/>
        </w:rPr>
        <w:t xml:space="preserve"> </w:t>
      </w:r>
      <w:r>
        <w:t>esclerose múltipla.</w:t>
      </w:r>
    </w:p>
    <w:p w:rsidR="00772E1E" w:rsidRDefault="00144D92">
      <w:pPr>
        <w:pStyle w:val="Corpodetexto"/>
        <w:spacing w:line="360" w:lineRule="auto"/>
        <w:ind w:right="124" w:firstLine="1418"/>
      </w:pPr>
      <w:r>
        <w:t>Para busca de artigos do tratamento em crianças e gestantes, foram também incluídos os unitermos “children”, “pregnancyorgestation” e “diagnosis”, ampliando- se os limit</w:t>
      </w:r>
      <w:r>
        <w:t>es com a inclusão de artigos de coorte ou séries de casos.</w:t>
      </w:r>
    </w:p>
    <w:p w:rsidR="00772E1E" w:rsidRDefault="00144D92">
      <w:pPr>
        <w:pStyle w:val="Corpodetexto"/>
        <w:spacing w:before="2" w:line="360" w:lineRule="auto"/>
        <w:ind w:right="124" w:firstLine="1418"/>
      </w:pPr>
      <w:r>
        <w:t>As</w:t>
      </w:r>
      <w:r>
        <w:rPr>
          <w:spacing w:val="-14"/>
        </w:rPr>
        <w:t xml:space="preserve"> </w:t>
      </w:r>
      <w:r>
        <w:t>buscas</w:t>
      </w:r>
      <w:r>
        <w:rPr>
          <w:spacing w:val="-13"/>
        </w:rPr>
        <w:t xml:space="preserve"> </w:t>
      </w:r>
      <w:r>
        <w:t>não</w:t>
      </w:r>
      <w:r>
        <w:rPr>
          <w:spacing w:val="-15"/>
        </w:rPr>
        <w:t xml:space="preserve"> </w:t>
      </w:r>
      <w:r>
        <w:t>foram</w:t>
      </w:r>
      <w:r>
        <w:rPr>
          <w:spacing w:val="-17"/>
        </w:rPr>
        <w:t xml:space="preserve"> </w:t>
      </w:r>
      <w:r>
        <w:t>restritas</w:t>
      </w:r>
      <w:r>
        <w:rPr>
          <w:spacing w:val="-13"/>
        </w:rPr>
        <w:t xml:space="preserve"> </w:t>
      </w:r>
      <w:r>
        <w:t>para</w:t>
      </w:r>
      <w:r>
        <w:rPr>
          <w:spacing w:val="-13"/>
        </w:rPr>
        <w:t xml:space="preserve"> </w:t>
      </w:r>
      <w:r>
        <w:t>data,</w:t>
      </w:r>
      <w:r>
        <w:rPr>
          <w:spacing w:val="-15"/>
        </w:rPr>
        <w:t xml:space="preserve"> </w:t>
      </w:r>
      <w:r>
        <w:t>e</w:t>
      </w:r>
      <w:r>
        <w:rPr>
          <w:spacing w:val="-13"/>
        </w:rPr>
        <w:t xml:space="preserve"> </w:t>
      </w:r>
      <w:r>
        <w:t>de</w:t>
      </w:r>
      <w:r>
        <w:rPr>
          <w:spacing w:val="-15"/>
        </w:rPr>
        <w:t xml:space="preserve"> </w:t>
      </w:r>
      <w:r>
        <w:t>todos</w:t>
      </w:r>
      <w:r>
        <w:rPr>
          <w:spacing w:val="-13"/>
        </w:rPr>
        <w:t xml:space="preserve"> </w:t>
      </w:r>
      <w:r>
        <w:t>os</w:t>
      </w:r>
      <w:r>
        <w:rPr>
          <w:spacing w:val="-14"/>
        </w:rPr>
        <w:t xml:space="preserve"> </w:t>
      </w:r>
      <w:r>
        <w:t>artigos</w:t>
      </w:r>
      <w:r>
        <w:rPr>
          <w:spacing w:val="-13"/>
        </w:rPr>
        <w:t xml:space="preserve"> </w:t>
      </w:r>
      <w:r>
        <w:t>revisados</w:t>
      </w:r>
      <w:r>
        <w:rPr>
          <w:spacing w:val="-13"/>
        </w:rPr>
        <w:t xml:space="preserve"> </w:t>
      </w:r>
      <w:r>
        <w:t>foram</w:t>
      </w:r>
      <w:r>
        <w:rPr>
          <w:spacing w:val="-17"/>
        </w:rPr>
        <w:t xml:space="preserve"> </w:t>
      </w:r>
      <w:r>
        <w:t xml:space="preserve">incluídos aqueles de interesse para a elaboração do PCDT. Também foram incluídos artigos não indexados. Outras fontes </w:t>
      </w:r>
      <w:r>
        <w:t>consultadas foram livros-texto e o UpToDate</w:t>
      </w:r>
      <w:r>
        <w:rPr>
          <w:spacing w:val="-10"/>
        </w:rPr>
        <w:t xml:space="preserve"> </w:t>
      </w:r>
      <w:r>
        <w:t>versão17.3.</w:t>
      </w:r>
    </w:p>
    <w:p w:rsidR="00772E1E" w:rsidRDefault="00144D92">
      <w:pPr>
        <w:pStyle w:val="Corpodetexto"/>
        <w:spacing w:line="360" w:lineRule="auto"/>
        <w:ind w:right="125" w:firstLine="1418"/>
      </w:pPr>
      <w:r>
        <w:t>Em 21/08/2013 foi feita atualização de busca desde 08/02/2010, data da revisão bibliográfica da versão anterior do presente Protocolo e foram realizadas buscas nas bases de dados Medline/Pubmed eEmbase.</w:t>
      </w:r>
    </w:p>
    <w:p w:rsidR="00772E1E" w:rsidRDefault="00144D92">
      <w:pPr>
        <w:pStyle w:val="Corpodetexto"/>
        <w:spacing w:line="360" w:lineRule="auto"/>
        <w:ind w:right="123" w:firstLine="1418"/>
      </w:pPr>
      <w:r>
        <w:t>Na</w:t>
      </w:r>
      <w:r>
        <w:rPr>
          <w:spacing w:val="-13"/>
        </w:rPr>
        <w:t xml:space="preserve"> </w:t>
      </w:r>
      <w:r>
        <w:t>base</w:t>
      </w:r>
      <w:r>
        <w:rPr>
          <w:spacing w:val="-14"/>
        </w:rPr>
        <w:t xml:space="preserve"> </w:t>
      </w:r>
      <w:r>
        <w:t>de</w:t>
      </w:r>
      <w:r>
        <w:rPr>
          <w:spacing w:val="-13"/>
        </w:rPr>
        <w:t xml:space="preserve"> </w:t>
      </w:r>
      <w:r>
        <w:t>dados</w:t>
      </w:r>
      <w:r>
        <w:rPr>
          <w:spacing w:val="-14"/>
        </w:rPr>
        <w:t xml:space="preserve"> </w:t>
      </w:r>
      <w:r>
        <w:t>Medline/Pubmed,</w:t>
      </w:r>
      <w:r>
        <w:rPr>
          <w:spacing w:val="-12"/>
        </w:rPr>
        <w:t xml:space="preserve"> </w:t>
      </w:r>
      <w:r>
        <w:t>utilizando-se</w:t>
      </w:r>
      <w:r>
        <w:rPr>
          <w:spacing w:val="-12"/>
        </w:rPr>
        <w:t xml:space="preserve"> </w:t>
      </w:r>
      <w:r>
        <w:t>os</w:t>
      </w:r>
      <w:r>
        <w:rPr>
          <w:spacing w:val="-14"/>
        </w:rPr>
        <w:t xml:space="preserve"> </w:t>
      </w:r>
      <w:r>
        <w:t>ter</w:t>
      </w:r>
      <w:r>
        <w:t>mos</w:t>
      </w:r>
      <w:r>
        <w:rPr>
          <w:spacing w:val="-11"/>
        </w:rPr>
        <w:t xml:space="preserve"> </w:t>
      </w:r>
      <w:r>
        <w:t>Mesh</w:t>
      </w:r>
      <w:r>
        <w:rPr>
          <w:spacing w:val="-15"/>
        </w:rPr>
        <w:t xml:space="preserve"> </w:t>
      </w:r>
      <w:r>
        <w:t>“MultipleSclerosis” e "Therapeutics" e restringindo-se os limites a “Humans, Meta- Analysis, RandomizedControlledTrial”, a busca resultou em 168 artigos sendo 24 meta-análises e 144 ensaios clínicos</w:t>
      </w:r>
      <w:r>
        <w:rPr>
          <w:spacing w:val="-11"/>
        </w:rPr>
        <w:t xml:space="preserve"> </w:t>
      </w:r>
      <w:r>
        <w:t>randomizados.</w:t>
      </w:r>
      <w:r>
        <w:rPr>
          <w:spacing w:val="-11"/>
        </w:rPr>
        <w:t xml:space="preserve"> </w:t>
      </w:r>
      <w:r>
        <w:t>Entre</w:t>
      </w:r>
      <w:r>
        <w:rPr>
          <w:spacing w:val="-11"/>
        </w:rPr>
        <w:t xml:space="preserve"> </w:t>
      </w:r>
      <w:r>
        <w:t>as</w:t>
      </w:r>
      <w:r>
        <w:rPr>
          <w:spacing w:val="-10"/>
        </w:rPr>
        <w:t xml:space="preserve"> </w:t>
      </w:r>
      <w:r>
        <w:t>meta-análises,</w:t>
      </w:r>
      <w:r>
        <w:rPr>
          <w:spacing w:val="-11"/>
        </w:rPr>
        <w:t xml:space="preserve"> </w:t>
      </w:r>
      <w:r>
        <w:t>5</w:t>
      </w:r>
      <w:r>
        <w:rPr>
          <w:spacing w:val="-12"/>
        </w:rPr>
        <w:t xml:space="preserve"> </w:t>
      </w:r>
      <w:r>
        <w:t>foram</w:t>
      </w:r>
      <w:r>
        <w:rPr>
          <w:spacing w:val="-14"/>
        </w:rPr>
        <w:t xml:space="preserve"> </w:t>
      </w:r>
      <w:r>
        <w:t>ex</w:t>
      </w:r>
      <w:r>
        <w:t>cluídas</w:t>
      </w:r>
      <w:r>
        <w:rPr>
          <w:spacing w:val="-10"/>
        </w:rPr>
        <w:t xml:space="preserve"> </w:t>
      </w:r>
      <w:r>
        <w:t>por</w:t>
      </w:r>
      <w:r>
        <w:rPr>
          <w:spacing w:val="-10"/>
        </w:rPr>
        <w:t xml:space="preserve"> </w:t>
      </w:r>
      <w:r>
        <w:t>não</w:t>
      </w:r>
      <w:r>
        <w:rPr>
          <w:spacing w:val="-11"/>
        </w:rPr>
        <w:t xml:space="preserve"> </w:t>
      </w:r>
      <w:r>
        <w:t>avaliarem</w:t>
      </w:r>
      <w:r>
        <w:rPr>
          <w:spacing w:val="-14"/>
        </w:rPr>
        <w:t xml:space="preserve"> </w:t>
      </w:r>
      <w:r>
        <w:t>desfechos</w:t>
      </w:r>
      <w:r>
        <w:rPr>
          <w:spacing w:val="-13"/>
        </w:rPr>
        <w:t xml:space="preserve"> </w:t>
      </w:r>
      <w:r>
        <w:t>clínicos considerados clinicamente relevantes, 10 por não avaliarem terapia farmacológica, 1 por não avaliar eficácia terapêutica de intervenções, 1 por ser revisão narrativa e 1 por ser em idioma chinês e outro em</w:t>
      </w:r>
      <w:r>
        <w:rPr>
          <w:spacing w:val="-18"/>
        </w:rPr>
        <w:t xml:space="preserve"> </w:t>
      </w:r>
      <w:r>
        <w:t>alemã</w:t>
      </w:r>
      <w:r>
        <w:t>o.</w:t>
      </w:r>
      <w:r>
        <w:rPr>
          <w:spacing w:val="-13"/>
        </w:rPr>
        <w:t xml:space="preserve"> </w:t>
      </w:r>
      <w:r>
        <w:t>Considerando</w:t>
      </w:r>
      <w:r>
        <w:rPr>
          <w:spacing w:val="-13"/>
        </w:rPr>
        <w:t xml:space="preserve"> </w:t>
      </w:r>
      <w:r>
        <w:t>que</w:t>
      </w:r>
      <w:r>
        <w:rPr>
          <w:spacing w:val="-13"/>
        </w:rPr>
        <w:t xml:space="preserve"> </w:t>
      </w:r>
      <w:r>
        <w:t>a</w:t>
      </w:r>
      <w:r>
        <w:rPr>
          <w:spacing w:val="-13"/>
        </w:rPr>
        <w:t xml:space="preserve"> </w:t>
      </w:r>
      <w:r>
        <w:t>meta-análise</w:t>
      </w:r>
      <w:r>
        <w:rPr>
          <w:spacing w:val="-13"/>
        </w:rPr>
        <w:t xml:space="preserve"> </w:t>
      </w:r>
      <w:r>
        <w:t>mais</w:t>
      </w:r>
      <w:r>
        <w:rPr>
          <w:spacing w:val="-16"/>
        </w:rPr>
        <w:t xml:space="preserve"> </w:t>
      </w:r>
      <w:r>
        <w:t>abrangente</w:t>
      </w:r>
      <w:r>
        <w:rPr>
          <w:spacing w:val="-13"/>
        </w:rPr>
        <w:t xml:space="preserve"> </w:t>
      </w:r>
      <w:r>
        <w:t>incluiu</w:t>
      </w:r>
      <w:r>
        <w:rPr>
          <w:spacing w:val="-16"/>
        </w:rPr>
        <w:t xml:space="preserve"> </w:t>
      </w:r>
      <w:r>
        <w:t>os</w:t>
      </w:r>
      <w:r>
        <w:rPr>
          <w:spacing w:val="-13"/>
        </w:rPr>
        <w:t xml:space="preserve"> </w:t>
      </w:r>
      <w:r>
        <w:t>estudos</w:t>
      </w:r>
      <w:r>
        <w:rPr>
          <w:spacing w:val="-13"/>
        </w:rPr>
        <w:t xml:space="preserve"> </w:t>
      </w:r>
      <w:r>
        <w:t>publicados</w:t>
      </w:r>
      <w:r>
        <w:rPr>
          <w:spacing w:val="-15"/>
        </w:rPr>
        <w:t xml:space="preserve"> </w:t>
      </w:r>
      <w:r>
        <w:t>até</w:t>
      </w:r>
      <w:r>
        <w:rPr>
          <w:spacing w:val="-15"/>
        </w:rPr>
        <w:t xml:space="preserve"> </w:t>
      </w:r>
      <w:r>
        <w:t>janeiro de 2011, a avaliação dos ensaios clínicos foi limitada aos 108 artigos publicados após esta data: 10 foram excluídos por serem protocolos de ensaios clínicos, suba</w:t>
      </w:r>
      <w:r>
        <w:t>nálises post-hoc de ensaios clínicos</w:t>
      </w:r>
      <w:r>
        <w:rPr>
          <w:spacing w:val="-38"/>
        </w:rPr>
        <w:t xml:space="preserve"> </w:t>
      </w:r>
      <w:r>
        <w:t>ou ainda extensão de ensaios clínicos, 41 por não avaliarem terapia farmacológica da esclerose múltipla, 7 por não avaliarem desfechos clínicos clinicamente relevantes, 17 por não serem estudos de fase III, 12 por avali</w:t>
      </w:r>
      <w:r>
        <w:t>arem medicamentos não registrados no Brasil para o tratamento da esclerose múltipla e 3 por idioma</w:t>
      </w:r>
      <w:r>
        <w:rPr>
          <w:spacing w:val="-1"/>
        </w:rPr>
        <w:t xml:space="preserve"> </w:t>
      </w:r>
      <w:r>
        <w:t>russo.</w:t>
      </w:r>
    </w:p>
    <w:p w:rsidR="00772E1E" w:rsidRDefault="00144D92">
      <w:pPr>
        <w:pStyle w:val="Corpodetexto"/>
        <w:spacing w:before="1" w:line="360" w:lineRule="auto"/>
        <w:ind w:right="127" w:firstLine="1418"/>
      </w:pPr>
      <w:r>
        <w:t>Na base de dados Embase, utilizando-se os termos "Multiple Sclerosis” e “therapy” e as mesmas restrições e limites da pesquisa no Pubmed, foram encont</w:t>
      </w:r>
      <w:r>
        <w:t>radas 25 publicações. Destas, 17 foram excluídas por não avaliarem terapia farmacológica da esclerose múltipla e 2 por não avaliarem</w:t>
      </w:r>
    </w:p>
    <w:p w:rsidR="00772E1E" w:rsidRDefault="00772E1E">
      <w:pPr>
        <w:spacing w:line="360" w:lineRule="auto"/>
        <w:sectPr w:rsidR="00772E1E">
          <w:pgSz w:w="11900" w:h="16850"/>
          <w:pgMar w:top="1360" w:right="1280" w:bottom="1240" w:left="1440" w:header="0" w:footer="964" w:gutter="0"/>
          <w:cols w:space="720"/>
        </w:sectPr>
      </w:pPr>
    </w:p>
    <w:p w:rsidR="00772E1E" w:rsidRDefault="00144D92">
      <w:pPr>
        <w:pStyle w:val="Corpodetexto"/>
        <w:spacing w:before="73" w:line="360" w:lineRule="auto"/>
        <w:jc w:val="left"/>
      </w:pPr>
      <w:r>
        <w:lastRenderedPageBreak/>
        <w:t>desfechos clínicos clinicamente relevantes. Os demais artigos não excluídos pelos motivos acima citados f</w:t>
      </w:r>
      <w:r>
        <w:t>oram incluídos no corpo do texto do Protocolo.</w:t>
      </w:r>
    </w:p>
    <w:p w:rsidR="00772E1E" w:rsidRDefault="00144D92">
      <w:pPr>
        <w:pStyle w:val="Corpodetexto"/>
        <w:spacing w:line="360" w:lineRule="auto"/>
        <w:ind w:right="124" w:firstLine="1418"/>
      </w:pPr>
      <w:r>
        <w:t>A versão anterior deste Protocolo considerou os relatórios de recomendação n</w:t>
      </w:r>
      <w:r>
        <w:rPr>
          <w:position w:val="8"/>
          <w:sz w:val="14"/>
        </w:rPr>
        <w:t xml:space="preserve">o </w:t>
      </w:r>
      <w:r>
        <w:t>257 – Março de 2017, nº 259 – Abril de 2017 e nº 286 – Agosto de 2017 da Comissão Nacional de Incorporação de Tecnologias no SUS (C</w:t>
      </w:r>
      <w:r>
        <w:t>ONITEC), que versam, respectivamente, sobre o uso do fingolimode,</w:t>
      </w:r>
      <w:r>
        <w:rPr>
          <w:spacing w:val="-4"/>
        </w:rPr>
        <w:t xml:space="preserve"> </w:t>
      </w:r>
      <w:r>
        <w:t>da</w:t>
      </w:r>
      <w:r>
        <w:rPr>
          <w:spacing w:val="-3"/>
        </w:rPr>
        <w:t xml:space="preserve"> </w:t>
      </w:r>
      <w:r>
        <w:t>teriflunomida</w:t>
      </w:r>
      <w:r>
        <w:rPr>
          <w:spacing w:val="-4"/>
        </w:rPr>
        <w:t xml:space="preserve"> </w:t>
      </w:r>
      <w:r>
        <w:t>e</w:t>
      </w:r>
      <w:r>
        <w:rPr>
          <w:spacing w:val="-3"/>
        </w:rPr>
        <w:t xml:space="preserve"> </w:t>
      </w:r>
      <w:r>
        <w:t>do</w:t>
      </w:r>
      <w:r>
        <w:rPr>
          <w:spacing w:val="-4"/>
        </w:rPr>
        <w:t xml:space="preserve"> </w:t>
      </w:r>
      <w:r>
        <w:t>fumarato</w:t>
      </w:r>
      <w:r>
        <w:rPr>
          <w:spacing w:val="-5"/>
        </w:rPr>
        <w:t xml:space="preserve"> </w:t>
      </w:r>
      <w:r>
        <w:t>de</w:t>
      </w:r>
      <w:r>
        <w:rPr>
          <w:spacing w:val="-3"/>
        </w:rPr>
        <w:t xml:space="preserve"> </w:t>
      </w:r>
      <w:r>
        <w:t>dimetila</w:t>
      </w:r>
      <w:r>
        <w:rPr>
          <w:spacing w:val="-4"/>
        </w:rPr>
        <w:t xml:space="preserve"> </w:t>
      </w:r>
      <w:r>
        <w:t>para</w:t>
      </w:r>
      <w:r>
        <w:rPr>
          <w:spacing w:val="-3"/>
        </w:rPr>
        <w:t xml:space="preserve"> </w:t>
      </w:r>
      <w:r>
        <w:t>o</w:t>
      </w:r>
      <w:r>
        <w:rPr>
          <w:spacing w:val="-6"/>
        </w:rPr>
        <w:t xml:space="preserve"> </w:t>
      </w:r>
      <w:r>
        <w:t>tratamento</w:t>
      </w:r>
      <w:r>
        <w:rPr>
          <w:spacing w:val="-5"/>
        </w:rPr>
        <w:t xml:space="preserve"> </w:t>
      </w:r>
      <w:r>
        <w:t>da</w:t>
      </w:r>
      <w:r>
        <w:rPr>
          <w:spacing w:val="-3"/>
        </w:rPr>
        <w:t xml:space="preserve"> </w:t>
      </w:r>
      <w:r>
        <w:t>esclerose</w:t>
      </w:r>
      <w:r>
        <w:rPr>
          <w:spacing w:val="-3"/>
        </w:rPr>
        <w:t xml:space="preserve"> </w:t>
      </w:r>
      <w:r>
        <w:t>múltipla,</w:t>
      </w:r>
      <w:r>
        <w:rPr>
          <w:spacing w:val="-4"/>
        </w:rPr>
        <w:t xml:space="preserve"> </w:t>
      </w:r>
      <w:r>
        <w:t>bem como fontes avulsas consideradas pelos autores. Com isso, cinco referências foram adicionadas à versão do Protocolo de</w:t>
      </w:r>
      <w:r>
        <w:rPr>
          <w:spacing w:val="-3"/>
        </w:rPr>
        <w:t xml:space="preserve"> </w:t>
      </w:r>
      <w:r>
        <w:t>2015.</w:t>
      </w:r>
    </w:p>
    <w:p w:rsidR="00772E1E" w:rsidRDefault="00144D92">
      <w:pPr>
        <w:pStyle w:val="Corpodetexto"/>
        <w:spacing w:line="360" w:lineRule="auto"/>
        <w:ind w:right="123" w:firstLine="1418"/>
      </w:pPr>
      <w:r>
        <w:t>A presente versão considerou o Relatório de Recomendação n</w:t>
      </w:r>
      <w:r>
        <w:rPr>
          <w:position w:val="8"/>
          <w:sz w:val="14"/>
        </w:rPr>
        <w:t xml:space="preserve">o </w:t>
      </w:r>
      <w:r>
        <w:t>418 – Dezembro de 2018</w:t>
      </w:r>
      <w:r>
        <w:rPr>
          <w:spacing w:val="-13"/>
        </w:rPr>
        <w:t xml:space="preserve"> </w:t>
      </w:r>
      <w:r>
        <w:t>da</w:t>
      </w:r>
      <w:r>
        <w:rPr>
          <w:spacing w:val="-13"/>
        </w:rPr>
        <w:t xml:space="preserve"> </w:t>
      </w:r>
      <w:r>
        <w:t>CONITEC,</w:t>
      </w:r>
      <w:r>
        <w:rPr>
          <w:spacing w:val="-13"/>
        </w:rPr>
        <w:t xml:space="preserve"> </w:t>
      </w:r>
      <w:r>
        <w:t>que</w:t>
      </w:r>
      <w:r>
        <w:rPr>
          <w:spacing w:val="-12"/>
        </w:rPr>
        <w:t xml:space="preserve"> </w:t>
      </w:r>
      <w:r>
        <w:t>recomendou</w:t>
      </w:r>
      <w:r>
        <w:rPr>
          <w:spacing w:val="-13"/>
        </w:rPr>
        <w:t xml:space="preserve"> </w:t>
      </w:r>
      <w:r>
        <w:t>o</w:t>
      </w:r>
      <w:r>
        <w:rPr>
          <w:spacing w:val="-12"/>
        </w:rPr>
        <w:t xml:space="preserve"> </w:t>
      </w:r>
      <w:r>
        <w:t>acetato</w:t>
      </w:r>
      <w:r>
        <w:rPr>
          <w:spacing w:val="-13"/>
        </w:rPr>
        <w:t xml:space="preserve"> </w:t>
      </w:r>
      <w:r>
        <w:t>de</w:t>
      </w:r>
      <w:r>
        <w:rPr>
          <w:spacing w:val="-13"/>
        </w:rPr>
        <w:t xml:space="preserve"> </w:t>
      </w:r>
      <w:r>
        <w:t>glat</w:t>
      </w:r>
      <w:r>
        <w:t>irâmer</w:t>
      </w:r>
      <w:r>
        <w:rPr>
          <w:spacing w:val="-12"/>
        </w:rPr>
        <w:t xml:space="preserve"> </w:t>
      </w:r>
      <w:r>
        <w:t>40mg</w:t>
      </w:r>
      <w:r>
        <w:rPr>
          <w:spacing w:val="-13"/>
        </w:rPr>
        <w:t xml:space="preserve"> </w:t>
      </w:r>
      <w:r>
        <w:t>no</w:t>
      </w:r>
      <w:r>
        <w:rPr>
          <w:spacing w:val="-12"/>
        </w:rPr>
        <w:t xml:space="preserve"> </w:t>
      </w:r>
      <w:r>
        <w:t>tratamento</w:t>
      </w:r>
      <w:r>
        <w:rPr>
          <w:spacing w:val="-13"/>
        </w:rPr>
        <w:t xml:space="preserve"> </w:t>
      </w:r>
      <w:r>
        <w:t>da</w:t>
      </w:r>
      <w:r>
        <w:rPr>
          <w:spacing w:val="-13"/>
        </w:rPr>
        <w:t xml:space="preserve"> </w:t>
      </w:r>
      <w:r>
        <w:t>esclerose</w:t>
      </w:r>
      <w:r>
        <w:rPr>
          <w:spacing w:val="-13"/>
        </w:rPr>
        <w:t xml:space="preserve"> </w:t>
      </w:r>
      <w:r>
        <w:t>múltipla remitente recorrente. Com isso, está referência foi adicionada à esta versão do Protocolo, de</w:t>
      </w:r>
      <w:r>
        <w:rPr>
          <w:spacing w:val="-20"/>
        </w:rPr>
        <w:t xml:space="preserve"> </w:t>
      </w:r>
      <w:r>
        <w:t>2019.</w:t>
      </w:r>
    </w:p>
    <w:p w:rsidR="00772E1E" w:rsidRDefault="00772E1E">
      <w:pPr>
        <w:spacing w:line="360" w:lineRule="auto"/>
        <w:sectPr w:rsidR="00772E1E">
          <w:pgSz w:w="11900" w:h="16850"/>
          <w:pgMar w:top="1360" w:right="1280" w:bottom="1240" w:left="1440" w:header="0" w:footer="964" w:gutter="0"/>
          <w:cols w:space="720"/>
        </w:sectPr>
      </w:pPr>
    </w:p>
    <w:p w:rsidR="00772E1E" w:rsidRDefault="00144D92">
      <w:pPr>
        <w:pStyle w:val="Ttulo1"/>
        <w:spacing w:before="78"/>
        <w:ind w:left="1793" w:right="1693"/>
        <w:jc w:val="center"/>
      </w:pPr>
      <w:r>
        <w:lastRenderedPageBreak/>
        <w:t>APÊNDICE 2</w:t>
      </w:r>
    </w:p>
    <w:p w:rsidR="00772E1E" w:rsidRDefault="00144D92">
      <w:pPr>
        <w:pStyle w:val="Corpodetexto"/>
        <w:spacing w:before="121"/>
        <w:ind w:left="981" w:right="885"/>
        <w:jc w:val="center"/>
      </w:pPr>
      <w:r>
        <w:t>ESCALA DE EDSS – SISTEMAS FUNCIONAIS (SF) PARA A ESCALA EDSS</w:t>
      </w:r>
    </w:p>
    <w:p w:rsidR="00772E1E" w:rsidRDefault="00772E1E">
      <w:pPr>
        <w:pStyle w:val="Corpodetexto"/>
        <w:spacing w:before="6"/>
        <w:ind w:left="0"/>
        <w:jc w:val="left"/>
        <w:rPr>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849"/>
      </w:tblGrid>
      <w:tr w:rsidR="00772E1E">
        <w:trPr>
          <w:trHeight w:val="292"/>
        </w:trPr>
        <w:tc>
          <w:tcPr>
            <w:tcW w:w="8082" w:type="dxa"/>
          </w:tcPr>
          <w:p w:rsidR="00772E1E" w:rsidRDefault="00144D92">
            <w:pPr>
              <w:pStyle w:val="TableParagraph"/>
            </w:pPr>
            <w:r>
              <w:t>FUNÇÕES PIRAMIDAIS:</w:t>
            </w:r>
          </w:p>
        </w:tc>
        <w:tc>
          <w:tcPr>
            <w:tcW w:w="849" w:type="dxa"/>
          </w:tcPr>
          <w:p w:rsidR="00772E1E" w:rsidRDefault="00772E1E">
            <w:pPr>
              <w:pStyle w:val="TableParagraph"/>
              <w:spacing w:line="240" w:lineRule="auto"/>
              <w:ind w:left="0"/>
              <w:rPr>
                <w:sz w:val="20"/>
              </w:rPr>
            </w:pPr>
          </w:p>
        </w:tc>
      </w:tr>
      <w:tr w:rsidR="00772E1E">
        <w:trPr>
          <w:trHeight w:val="292"/>
        </w:trPr>
        <w:tc>
          <w:tcPr>
            <w:tcW w:w="8082" w:type="dxa"/>
          </w:tcPr>
          <w:p w:rsidR="00772E1E" w:rsidRDefault="00144D92">
            <w:pPr>
              <w:pStyle w:val="TableParagraph"/>
            </w:pPr>
            <w:r>
              <w:t>Normal.</w:t>
            </w:r>
          </w:p>
        </w:tc>
        <w:tc>
          <w:tcPr>
            <w:tcW w:w="849" w:type="dxa"/>
          </w:tcPr>
          <w:p w:rsidR="00772E1E" w:rsidRDefault="00144D92">
            <w:pPr>
              <w:pStyle w:val="TableParagraph"/>
              <w:ind w:left="8"/>
              <w:jc w:val="center"/>
            </w:pPr>
            <w:r>
              <w:rPr>
                <w:w w:val="89"/>
              </w:rPr>
              <w:t>0</w:t>
            </w:r>
          </w:p>
        </w:tc>
      </w:tr>
      <w:tr w:rsidR="00772E1E">
        <w:trPr>
          <w:trHeight w:val="292"/>
        </w:trPr>
        <w:tc>
          <w:tcPr>
            <w:tcW w:w="8082" w:type="dxa"/>
          </w:tcPr>
          <w:p w:rsidR="00772E1E" w:rsidRDefault="00144D92">
            <w:pPr>
              <w:pStyle w:val="TableParagraph"/>
            </w:pPr>
            <w:r>
              <w:t>Sinais anormais sem incapacidade.</w:t>
            </w:r>
          </w:p>
        </w:tc>
        <w:tc>
          <w:tcPr>
            <w:tcW w:w="849" w:type="dxa"/>
          </w:tcPr>
          <w:p w:rsidR="00772E1E" w:rsidRDefault="00144D92">
            <w:pPr>
              <w:pStyle w:val="TableParagraph"/>
              <w:ind w:left="8"/>
              <w:jc w:val="center"/>
            </w:pPr>
            <w:r>
              <w:rPr>
                <w:w w:val="89"/>
              </w:rPr>
              <w:t>1</w:t>
            </w:r>
          </w:p>
        </w:tc>
      </w:tr>
      <w:tr w:rsidR="00772E1E">
        <w:trPr>
          <w:trHeight w:val="292"/>
        </w:trPr>
        <w:tc>
          <w:tcPr>
            <w:tcW w:w="8082" w:type="dxa"/>
          </w:tcPr>
          <w:p w:rsidR="00772E1E" w:rsidRDefault="00144D92">
            <w:pPr>
              <w:pStyle w:val="TableParagraph"/>
            </w:pPr>
            <w:r>
              <w:t>Incapacidade mínima.</w:t>
            </w:r>
          </w:p>
        </w:tc>
        <w:tc>
          <w:tcPr>
            <w:tcW w:w="849" w:type="dxa"/>
          </w:tcPr>
          <w:p w:rsidR="00772E1E" w:rsidRDefault="00144D92">
            <w:pPr>
              <w:pStyle w:val="TableParagraph"/>
              <w:ind w:left="8"/>
              <w:jc w:val="center"/>
            </w:pPr>
            <w:r>
              <w:rPr>
                <w:w w:val="89"/>
              </w:rPr>
              <w:t>2</w:t>
            </w:r>
          </w:p>
        </w:tc>
      </w:tr>
      <w:tr w:rsidR="00772E1E">
        <w:trPr>
          <w:trHeight w:val="292"/>
        </w:trPr>
        <w:tc>
          <w:tcPr>
            <w:tcW w:w="8082" w:type="dxa"/>
          </w:tcPr>
          <w:p w:rsidR="00772E1E" w:rsidRDefault="00144D92">
            <w:pPr>
              <w:pStyle w:val="TableParagraph"/>
              <w:spacing w:line="249" w:lineRule="exact"/>
            </w:pPr>
            <w:r>
              <w:t>Discreta ou moderada paraparesia ou hemiparesia; monoparesia grave.</w:t>
            </w:r>
          </w:p>
        </w:tc>
        <w:tc>
          <w:tcPr>
            <w:tcW w:w="849" w:type="dxa"/>
          </w:tcPr>
          <w:p w:rsidR="00772E1E" w:rsidRDefault="00144D92">
            <w:pPr>
              <w:pStyle w:val="TableParagraph"/>
              <w:spacing w:line="249" w:lineRule="exact"/>
              <w:ind w:left="8"/>
              <w:jc w:val="center"/>
            </w:pPr>
            <w:r>
              <w:rPr>
                <w:w w:val="89"/>
              </w:rPr>
              <w:t>3</w:t>
            </w:r>
          </w:p>
        </w:tc>
      </w:tr>
      <w:tr w:rsidR="00772E1E">
        <w:trPr>
          <w:trHeight w:val="585"/>
        </w:trPr>
        <w:tc>
          <w:tcPr>
            <w:tcW w:w="8082" w:type="dxa"/>
          </w:tcPr>
          <w:p w:rsidR="00772E1E" w:rsidRDefault="00144D92">
            <w:pPr>
              <w:pStyle w:val="TableParagraph"/>
              <w:spacing w:line="242" w:lineRule="auto"/>
              <w:ind w:right="1277"/>
            </w:pPr>
            <w:r>
              <w:rPr>
                <w:w w:val="95"/>
              </w:rPr>
              <w:t xml:space="preserve">Paraparesia ou hemiparesia acentuada; quadriparesia moderada; ou </w:t>
            </w:r>
            <w:r>
              <w:t>monoplegia.</w:t>
            </w:r>
          </w:p>
        </w:tc>
        <w:tc>
          <w:tcPr>
            <w:tcW w:w="849" w:type="dxa"/>
          </w:tcPr>
          <w:p w:rsidR="00772E1E" w:rsidRDefault="00144D92">
            <w:pPr>
              <w:pStyle w:val="TableParagraph"/>
              <w:ind w:left="8"/>
              <w:jc w:val="center"/>
            </w:pPr>
            <w:r>
              <w:rPr>
                <w:w w:val="89"/>
              </w:rPr>
              <w:t>4</w:t>
            </w:r>
          </w:p>
        </w:tc>
      </w:tr>
      <w:tr w:rsidR="00772E1E">
        <w:trPr>
          <w:trHeight w:val="292"/>
        </w:trPr>
        <w:tc>
          <w:tcPr>
            <w:tcW w:w="8082" w:type="dxa"/>
          </w:tcPr>
          <w:p w:rsidR="00772E1E" w:rsidRDefault="00144D92">
            <w:pPr>
              <w:pStyle w:val="TableParagraph"/>
            </w:pPr>
            <w:r>
              <w:t>Paraplegia, hemiplegia ou acentuada quadriparesia.</w:t>
            </w:r>
          </w:p>
        </w:tc>
        <w:tc>
          <w:tcPr>
            <w:tcW w:w="849" w:type="dxa"/>
          </w:tcPr>
          <w:p w:rsidR="00772E1E" w:rsidRDefault="00144D92">
            <w:pPr>
              <w:pStyle w:val="TableParagraph"/>
              <w:ind w:left="8"/>
              <w:jc w:val="center"/>
            </w:pPr>
            <w:r>
              <w:rPr>
                <w:w w:val="89"/>
              </w:rPr>
              <w:t>5</w:t>
            </w:r>
          </w:p>
        </w:tc>
      </w:tr>
      <w:tr w:rsidR="00772E1E">
        <w:trPr>
          <w:trHeight w:val="294"/>
        </w:trPr>
        <w:tc>
          <w:tcPr>
            <w:tcW w:w="8082" w:type="dxa"/>
          </w:tcPr>
          <w:p w:rsidR="00772E1E" w:rsidRDefault="00144D92">
            <w:pPr>
              <w:pStyle w:val="TableParagraph"/>
            </w:pPr>
            <w:r>
              <w:t>Quadriplegia.</w:t>
            </w:r>
          </w:p>
        </w:tc>
        <w:tc>
          <w:tcPr>
            <w:tcW w:w="849" w:type="dxa"/>
          </w:tcPr>
          <w:p w:rsidR="00772E1E" w:rsidRDefault="00144D92">
            <w:pPr>
              <w:pStyle w:val="TableParagraph"/>
              <w:ind w:left="8"/>
              <w:jc w:val="center"/>
            </w:pPr>
            <w:r>
              <w:rPr>
                <w:w w:val="89"/>
              </w:rPr>
              <w:t>6</w:t>
            </w:r>
          </w:p>
        </w:tc>
      </w:tr>
      <w:tr w:rsidR="00772E1E">
        <w:trPr>
          <w:trHeight w:val="275"/>
        </w:trPr>
        <w:tc>
          <w:tcPr>
            <w:tcW w:w="8082" w:type="dxa"/>
          </w:tcPr>
          <w:p w:rsidR="00772E1E" w:rsidRDefault="00144D92">
            <w:pPr>
              <w:pStyle w:val="TableParagraph"/>
            </w:pPr>
            <w:r>
              <w:t>Desconhecido.</w:t>
            </w:r>
          </w:p>
        </w:tc>
        <w:tc>
          <w:tcPr>
            <w:tcW w:w="849" w:type="dxa"/>
          </w:tcPr>
          <w:p w:rsidR="00772E1E" w:rsidRDefault="00144D92">
            <w:pPr>
              <w:pStyle w:val="TableParagraph"/>
              <w:ind w:left="268" w:right="261"/>
              <w:jc w:val="center"/>
            </w:pPr>
            <w:r>
              <w:rPr>
                <w:w w:val="105"/>
              </w:rPr>
              <w:t>(*)</w:t>
            </w:r>
          </w:p>
        </w:tc>
      </w:tr>
      <w:tr w:rsidR="00772E1E">
        <w:trPr>
          <w:trHeight w:val="254"/>
        </w:trPr>
        <w:tc>
          <w:tcPr>
            <w:tcW w:w="8082" w:type="dxa"/>
          </w:tcPr>
          <w:p w:rsidR="00772E1E" w:rsidRDefault="00144D92">
            <w:pPr>
              <w:pStyle w:val="TableParagraph"/>
              <w:spacing w:line="235" w:lineRule="exact"/>
            </w:pPr>
            <w:r>
              <w:t>FUNÇÕES CEREBELARES:</w:t>
            </w:r>
          </w:p>
        </w:tc>
        <w:tc>
          <w:tcPr>
            <w:tcW w:w="849" w:type="dxa"/>
          </w:tcPr>
          <w:p w:rsidR="00772E1E" w:rsidRDefault="00772E1E">
            <w:pPr>
              <w:pStyle w:val="TableParagraph"/>
              <w:spacing w:line="240" w:lineRule="auto"/>
              <w:ind w:left="0"/>
              <w:rPr>
                <w:sz w:val="18"/>
              </w:rPr>
            </w:pPr>
          </w:p>
        </w:tc>
      </w:tr>
      <w:tr w:rsidR="00772E1E">
        <w:trPr>
          <w:trHeight w:val="292"/>
        </w:trPr>
        <w:tc>
          <w:tcPr>
            <w:tcW w:w="8082" w:type="dxa"/>
          </w:tcPr>
          <w:p w:rsidR="00772E1E" w:rsidRDefault="00144D92">
            <w:pPr>
              <w:pStyle w:val="TableParagraph"/>
            </w:pPr>
            <w:r>
              <w:t>Normal.</w:t>
            </w:r>
          </w:p>
        </w:tc>
        <w:tc>
          <w:tcPr>
            <w:tcW w:w="849" w:type="dxa"/>
          </w:tcPr>
          <w:p w:rsidR="00772E1E" w:rsidRDefault="00144D92">
            <w:pPr>
              <w:pStyle w:val="TableParagraph"/>
              <w:ind w:left="8"/>
              <w:jc w:val="center"/>
            </w:pPr>
            <w:r>
              <w:rPr>
                <w:w w:val="89"/>
              </w:rPr>
              <w:t>0</w:t>
            </w:r>
          </w:p>
        </w:tc>
      </w:tr>
      <w:tr w:rsidR="00772E1E">
        <w:trPr>
          <w:trHeight w:val="292"/>
        </w:trPr>
        <w:tc>
          <w:tcPr>
            <w:tcW w:w="8082" w:type="dxa"/>
          </w:tcPr>
          <w:p w:rsidR="00772E1E" w:rsidRDefault="00144D92">
            <w:pPr>
              <w:pStyle w:val="TableParagraph"/>
            </w:pPr>
            <w:r>
              <w:t>Sinais anormais sem incapacidade.</w:t>
            </w:r>
          </w:p>
        </w:tc>
        <w:tc>
          <w:tcPr>
            <w:tcW w:w="849" w:type="dxa"/>
          </w:tcPr>
          <w:p w:rsidR="00772E1E" w:rsidRDefault="00144D92">
            <w:pPr>
              <w:pStyle w:val="TableParagraph"/>
              <w:ind w:left="8"/>
              <w:jc w:val="center"/>
            </w:pPr>
            <w:r>
              <w:rPr>
                <w:w w:val="89"/>
              </w:rPr>
              <w:t>1</w:t>
            </w:r>
          </w:p>
        </w:tc>
      </w:tr>
      <w:tr w:rsidR="00772E1E">
        <w:trPr>
          <w:trHeight w:val="292"/>
        </w:trPr>
        <w:tc>
          <w:tcPr>
            <w:tcW w:w="8082" w:type="dxa"/>
          </w:tcPr>
          <w:p w:rsidR="00772E1E" w:rsidRDefault="00144D92">
            <w:pPr>
              <w:pStyle w:val="TableParagraph"/>
            </w:pPr>
            <w:r>
              <w:t>Ataxia discreta em qualquer membro.</w:t>
            </w:r>
          </w:p>
        </w:tc>
        <w:tc>
          <w:tcPr>
            <w:tcW w:w="849" w:type="dxa"/>
          </w:tcPr>
          <w:p w:rsidR="00772E1E" w:rsidRDefault="00144D92">
            <w:pPr>
              <w:pStyle w:val="TableParagraph"/>
              <w:ind w:left="8"/>
              <w:jc w:val="center"/>
            </w:pPr>
            <w:r>
              <w:rPr>
                <w:w w:val="89"/>
              </w:rPr>
              <w:t>2</w:t>
            </w:r>
          </w:p>
        </w:tc>
      </w:tr>
      <w:tr w:rsidR="00772E1E">
        <w:trPr>
          <w:trHeight w:val="292"/>
        </w:trPr>
        <w:tc>
          <w:tcPr>
            <w:tcW w:w="8082" w:type="dxa"/>
          </w:tcPr>
          <w:p w:rsidR="00772E1E" w:rsidRDefault="00144D92">
            <w:pPr>
              <w:pStyle w:val="TableParagraph"/>
            </w:pPr>
            <w:r>
              <w:t>Ataxia moderada de tronco ou de membros.</w:t>
            </w:r>
          </w:p>
        </w:tc>
        <w:tc>
          <w:tcPr>
            <w:tcW w:w="849" w:type="dxa"/>
          </w:tcPr>
          <w:p w:rsidR="00772E1E" w:rsidRDefault="00144D92">
            <w:pPr>
              <w:pStyle w:val="TableParagraph"/>
              <w:ind w:left="8"/>
              <w:jc w:val="center"/>
            </w:pPr>
            <w:r>
              <w:rPr>
                <w:w w:val="89"/>
              </w:rPr>
              <w:t>3</w:t>
            </w:r>
          </w:p>
        </w:tc>
      </w:tr>
      <w:tr w:rsidR="00772E1E">
        <w:trPr>
          <w:trHeight w:val="292"/>
        </w:trPr>
        <w:tc>
          <w:tcPr>
            <w:tcW w:w="8082" w:type="dxa"/>
          </w:tcPr>
          <w:p w:rsidR="00772E1E" w:rsidRDefault="00144D92">
            <w:pPr>
              <w:pStyle w:val="TableParagraph"/>
            </w:pPr>
            <w:r>
              <w:t>Incapaz de realizar movimentos coordenados devido à ataxia.</w:t>
            </w:r>
          </w:p>
        </w:tc>
        <w:tc>
          <w:tcPr>
            <w:tcW w:w="849" w:type="dxa"/>
          </w:tcPr>
          <w:p w:rsidR="00772E1E" w:rsidRDefault="00144D92">
            <w:pPr>
              <w:pStyle w:val="TableParagraph"/>
              <w:ind w:left="8"/>
              <w:jc w:val="center"/>
            </w:pPr>
            <w:r>
              <w:rPr>
                <w:w w:val="89"/>
              </w:rPr>
              <w:t>4</w:t>
            </w:r>
          </w:p>
        </w:tc>
      </w:tr>
      <w:tr w:rsidR="00772E1E">
        <w:trPr>
          <w:trHeight w:val="292"/>
        </w:trPr>
        <w:tc>
          <w:tcPr>
            <w:tcW w:w="8082" w:type="dxa"/>
          </w:tcPr>
          <w:p w:rsidR="00772E1E" w:rsidRDefault="00144D92">
            <w:pPr>
              <w:pStyle w:val="TableParagraph"/>
            </w:pPr>
            <w:r>
              <w:t>Desconhecido.</w:t>
            </w:r>
          </w:p>
        </w:tc>
        <w:tc>
          <w:tcPr>
            <w:tcW w:w="849" w:type="dxa"/>
          </w:tcPr>
          <w:p w:rsidR="00772E1E" w:rsidRDefault="00144D92">
            <w:pPr>
              <w:pStyle w:val="TableParagraph"/>
              <w:ind w:left="268" w:right="261"/>
              <w:jc w:val="center"/>
            </w:pPr>
            <w:r>
              <w:rPr>
                <w:w w:val="105"/>
              </w:rPr>
              <w:t>(*)</w:t>
            </w:r>
          </w:p>
        </w:tc>
      </w:tr>
      <w:tr w:rsidR="00772E1E">
        <w:trPr>
          <w:trHeight w:val="292"/>
        </w:trPr>
        <w:tc>
          <w:tcPr>
            <w:tcW w:w="8082" w:type="dxa"/>
          </w:tcPr>
          <w:p w:rsidR="00772E1E" w:rsidRDefault="00144D92">
            <w:pPr>
              <w:pStyle w:val="TableParagraph"/>
              <w:spacing w:line="249" w:lineRule="exact"/>
            </w:pPr>
            <w:r>
              <w:t>FUNÇÕES DO TRONCO CEREBRAL:</w:t>
            </w:r>
          </w:p>
        </w:tc>
        <w:tc>
          <w:tcPr>
            <w:tcW w:w="849" w:type="dxa"/>
          </w:tcPr>
          <w:p w:rsidR="00772E1E" w:rsidRDefault="00772E1E">
            <w:pPr>
              <w:pStyle w:val="TableParagraph"/>
              <w:spacing w:line="240" w:lineRule="auto"/>
              <w:ind w:left="0"/>
              <w:rPr>
                <w:sz w:val="20"/>
              </w:rPr>
            </w:pPr>
          </w:p>
        </w:tc>
      </w:tr>
      <w:tr w:rsidR="00772E1E">
        <w:trPr>
          <w:trHeight w:val="292"/>
        </w:trPr>
        <w:tc>
          <w:tcPr>
            <w:tcW w:w="8082" w:type="dxa"/>
          </w:tcPr>
          <w:p w:rsidR="00772E1E" w:rsidRDefault="00144D92">
            <w:pPr>
              <w:pStyle w:val="TableParagraph"/>
            </w:pPr>
            <w:r>
              <w:t>Normal.</w:t>
            </w:r>
          </w:p>
        </w:tc>
        <w:tc>
          <w:tcPr>
            <w:tcW w:w="849" w:type="dxa"/>
          </w:tcPr>
          <w:p w:rsidR="00772E1E" w:rsidRDefault="00144D92">
            <w:pPr>
              <w:pStyle w:val="TableParagraph"/>
              <w:ind w:left="8"/>
              <w:jc w:val="center"/>
            </w:pPr>
            <w:r>
              <w:rPr>
                <w:w w:val="89"/>
              </w:rPr>
              <w:t>0</w:t>
            </w:r>
          </w:p>
        </w:tc>
      </w:tr>
      <w:tr w:rsidR="00772E1E">
        <w:trPr>
          <w:trHeight w:val="292"/>
        </w:trPr>
        <w:tc>
          <w:tcPr>
            <w:tcW w:w="8082" w:type="dxa"/>
          </w:tcPr>
          <w:p w:rsidR="00772E1E" w:rsidRDefault="00144D92">
            <w:pPr>
              <w:pStyle w:val="TableParagraph"/>
            </w:pPr>
            <w:r>
              <w:t>Somente sinais anormais.</w:t>
            </w:r>
          </w:p>
        </w:tc>
        <w:tc>
          <w:tcPr>
            <w:tcW w:w="849" w:type="dxa"/>
          </w:tcPr>
          <w:p w:rsidR="00772E1E" w:rsidRDefault="00144D92">
            <w:pPr>
              <w:pStyle w:val="TableParagraph"/>
              <w:ind w:left="8"/>
              <w:jc w:val="center"/>
            </w:pPr>
            <w:r>
              <w:rPr>
                <w:w w:val="89"/>
              </w:rPr>
              <w:t>1</w:t>
            </w:r>
          </w:p>
        </w:tc>
      </w:tr>
      <w:tr w:rsidR="00772E1E">
        <w:trPr>
          <w:trHeight w:val="294"/>
        </w:trPr>
        <w:tc>
          <w:tcPr>
            <w:tcW w:w="8082" w:type="dxa"/>
          </w:tcPr>
          <w:p w:rsidR="00772E1E" w:rsidRDefault="00144D92">
            <w:pPr>
              <w:pStyle w:val="TableParagraph"/>
            </w:pPr>
            <w:r>
              <w:t>Nistagmo moderado ou outra incapacidade leve.</w:t>
            </w:r>
          </w:p>
        </w:tc>
        <w:tc>
          <w:tcPr>
            <w:tcW w:w="849" w:type="dxa"/>
          </w:tcPr>
          <w:p w:rsidR="00772E1E" w:rsidRDefault="00144D92">
            <w:pPr>
              <w:pStyle w:val="TableParagraph"/>
              <w:ind w:left="8"/>
              <w:jc w:val="center"/>
            </w:pPr>
            <w:r>
              <w:rPr>
                <w:w w:val="89"/>
              </w:rPr>
              <w:t>2</w:t>
            </w:r>
          </w:p>
        </w:tc>
      </w:tr>
      <w:tr w:rsidR="00772E1E">
        <w:trPr>
          <w:trHeight w:val="585"/>
        </w:trPr>
        <w:tc>
          <w:tcPr>
            <w:tcW w:w="8082" w:type="dxa"/>
          </w:tcPr>
          <w:p w:rsidR="00772E1E" w:rsidRDefault="00144D92">
            <w:pPr>
              <w:pStyle w:val="TableParagraph"/>
              <w:spacing w:line="240" w:lineRule="auto"/>
              <w:ind w:right="2348"/>
            </w:pPr>
            <w:r>
              <w:t>Nistagmo grave, acentuada paresia extraocular ou incapacidade moderada de outros cranianos.</w:t>
            </w:r>
          </w:p>
        </w:tc>
        <w:tc>
          <w:tcPr>
            <w:tcW w:w="849" w:type="dxa"/>
          </w:tcPr>
          <w:p w:rsidR="00772E1E" w:rsidRDefault="00144D92">
            <w:pPr>
              <w:pStyle w:val="TableParagraph"/>
              <w:ind w:left="8"/>
              <w:jc w:val="center"/>
            </w:pPr>
            <w:r>
              <w:rPr>
                <w:w w:val="89"/>
              </w:rPr>
              <w:t>3</w:t>
            </w:r>
          </w:p>
        </w:tc>
      </w:tr>
      <w:tr w:rsidR="00772E1E">
        <w:trPr>
          <w:trHeight w:val="290"/>
        </w:trPr>
        <w:tc>
          <w:tcPr>
            <w:tcW w:w="8082" w:type="dxa"/>
          </w:tcPr>
          <w:p w:rsidR="00772E1E" w:rsidRDefault="00144D92">
            <w:pPr>
              <w:pStyle w:val="TableParagraph"/>
            </w:pPr>
            <w:r>
              <w:t>Disartria acentuada ou outra incapacidade acentuada.</w:t>
            </w:r>
          </w:p>
        </w:tc>
        <w:tc>
          <w:tcPr>
            <w:tcW w:w="849" w:type="dxa"/>
          </w:tcPr>
          <w:p w:rsidR="00772E1E" w:rsidRDefault="00144D92">
            <w:pPr>
              <w:pStyle w:val="TableParagraph"/>
              <w:ind w:left="8"/>
              <w:jc w:val="center"/>
            </w:pPr>
            <w:r>
              <w:rPr>
                <w:w w:val="89"/>
              </w:rPr>
              <w:t>4</w:t>
            </w:r>
          </w:p>
        </w:tc>
      </w:tr>
      <w:tr w:rsidR="00772E1E">
        <w:trPr>
          <w:trHeight w:val="292"/>
        </w:trPr>
        <w:tc>
          <w:tcPr>
            <w:tcW w:w="8082" w:type="dxa"/>
          </w:tcPr>
          <w:p w:rsidR="00772E1E" w:rsidRDefault="00144D92">
            <w:pPr>
              <w:pStyle w:val="TableParagraph"/>
              <w:spacing w:line="249" w:lineRule="exact"/>
            </w:pPr>
            <w:r>
              <w:t>Incapacidade de deglutir ou falar.</w:t>
            </w:r>
          </w:p>
        </w:tc>
        <w:tc>
          <w:tcPr>
            <w:tcW w:w="849" w:type="dxa"/>
          </w:tcPr>
          <w:p w:rsidR="00772E1E" w:rsidRDefault="00144D92">
            <w:pPr>
              <w:pStyle w:val="TableParagraph"/>
              <w:spacing w:line="249" w:lineRule="exact"/>
              <w:ind w:left="8"/>
              <w:jc w:val="center"/>
            </w:pPr>
            <w:r>
              <w:rPr>
                <w:w w:val="89"/>
              </w:rPr>
              <w:t>5</w:t>
            </w:r>
          </w:p>
        </w:tc>
      </w:tr>
      <w:tr w:rsidR="00772E1E">
        <w:trPr>
          <w:trHeight w:val="294"/>
        </w:trPr>
        <w:tc>
          <w:tcPr>
            <w:tcW w:w="8082" w:type="dxa"/>
          </w:tcPr>
          <w:p w:rsidR="00772E1E" w:rsidRDefault="00144D92">
            <w:pPr>
              <w:pStyle w:val="TableParagraph"/>
            </w:pPr>
            <w:r>
              <w:t>Desconhecido.</w:t>
            </w:r>
          </w:p>
        </w:tc>
        <w:tc>
          <w:tcPr>
            <w:tcW w:w="849" w:type="dxa"/>
          </w:tcPr>
          <w:p w:rsidR="00772E1E" w:rsidRDefault="00144D92">
            <w:pPr>
              <w:pStyle w:val="TableParagraph"/>
              <w:ind w:left="268" w:right="261"/>
              <w:jc w:val="center"/>
            </w:pPr>
            <w:r>
              <w:rPr>
                <w:w w:val="105"/>
              </w:rPr>
              <w:t>(*)</w:t>
            </w:r>
          </w:p>
        </w:tc>
      </w:tr>
      <w:tr w:rsidR="00772E1E">
        <w:trPr>
          <w:trHeight w:val="292"/>
        </w:trPr>
        <w:tc>
          <w:tcPr>
            <w:tcW w:w="8082" w:type="dxa"/>
          </w:tcPr>
          <w:p w:rsidR="00772E1E" w:rsidRDefault="00144D92">
            <w:pPr>
              <w:pStyle w:val="TableParagraph"/>
            </w:pPr>
            <w:r>
              <w:t>FUNÇÕES SENSITIVAS:</w:t>
            </w:r>
          </w:p>
        </w:tc>
        <w:tc>
          <w:tcPr>
            <w:tcW w:w="849" w:type="dxa"/>
          </w:tcPr>
          <w:p w:rsidR="00772E1E" w:rsidRDefault="00772E1E">
            <w:pPr>
              <w:pStyle w:val="TableParagraph"/>
              <w:spacing w:line="240" w:lineRule="auto"/>
              <w:ind w:left="0"/>
              <w:rPr>
                <w:sz w:val="20"/>
              </w:rPr>
            </w:pPr>
          </w:p>
        </w:tc>
      </w:tr>
      <w:tr w:rsidR="00772E1E">
        <w:trPr>
          <w:trHeight w:val="292"/>
        </w:trPr>
        <w:tc>
          <w:tcPr>
            <w:tcW w:w="8082" w:type="dxa"/>
          </w:tcPr>
          <w:p w:rsidR="00772E1E" w:rsidRDefault="00144D92">
            <w:pPr>
              <w:pStyle w:val="TableParagraph"/>
            </w:pPr>
            <w:r>
              <w:t>Normal</w:t>
            </w:r>
          </w:p>
        </w:tc>
        <w:tc>
          <w:tcPr>
            <w:tcW w:w="849" w:type="dxa"/>
          </w:tcPr>
          <w:p w:rsidR="00772E1E" w:rsidRDefault="00144D92">
            <w:pPr>
              <w:pStyle w:val="TableParagraph"/>
              <w:ind w:left="8"/>
              <w:jc w:val="center"/>
            </w:pPr>
            <w:r>
              <w:rPr>
                <w:w w:val="89"/>
              </w:rPr>
              <w:t>0</w:t>
            </w:r>
          </w:p>
        </w:tc>
      </w:tr>
      <w:tr w:rsidR="00772E1E">
        <w:trPr>
          <w:trHeight w:val="290"/>
        </w:trPr>
        <w:tc>
          <w:tcPr>
            <w:tcW w:w="8082" w:type="dxa"/>
          </w:tcPr>
          <w:p w:rsidR="00772E1E" w:rsidRDefault="00144D92">
            <w:pPr>
              <w:pStyle w:val="TableParagraph"/>
            </w:pPr>
            <w:r>
              <w:t>Diminuição de sensibilidade ou estereognosia em 1-2 membros.</w:t>
            </w:r>
          </w:p>
        </w:tc>
        <w:tc>
          <w:tcPr>
            <w:tcW w:w="849" w:type="dxa"/>
          </w:tcPr>
          <w:p w:rsidR="00772E1E" w:rsidRDefault="00144D92">
            <w:pPr>
              <w:pStyle w:val="TableParagraph"/>
              <w:ind w:left="8"/>
              <w:jc w:val="center"/>
            </w:pPr>
            <w:r>
              <w:rPr>
                <w:w w:val="89"/>
              </w:rPr>
              <w:t>1</w:t>
            </w:r>
          </w:p>
        </w:tc>
      </w:tr>
      <w:tr w:rsidR="00772E1E">
        <w:trPr>
          <w:trHeight w:val="760"/>
        </w:trPr>
        <w:tc>
          <w:tcPr>
            <w:tcW w:w="8082" w:type="dxa"/>
          </w:tcPr>
          <w:p w:rsidR="00772E1E" w:rsidRDefault="00144D92">
            <w:pPr>
              <w:pStyle w:val="TableParagraph"/>
              <w:spacing w:line="252" w:lineRule="exact"/>
              <w:ind w:right="-15"/>
              <w:jc w:val="both"/>
            </w:pPr>
            <w:r>
              <w:t>Diminuição</w:t>
            </w:r>
            <w:r>
              <w:rPr>
                <w:spacing w:val="-9"/>
              </w:rPr>
              <w:t xml:space="preserve"> </w:t>
            </w:r>
            <w:r>
              <w:t>discreta</w:t>
            </w:r>
            <w:r>
              <w:rPr>
                <w:spacing w:val="-8"/>
              </w:rPr>
              <w:t xml:space="preserve"> </w:t>
            </w:r>
            <w:r>
              <w:t>de</w:t>
            </w:r>
            <w:r>
              <w:rPr>
                <w:spacing w:val="-9"/>
              </w:rPr>
              <w:t xml:space="preserve"> </w:t>
            </w:r>
            <w:r>
              <w:t>tato</w:t>
            </w:r>
            <w:r>
              <w:rPr>
                <w:spacing w:val="-11"/>
              </w:rPr>
              <w:t xml:space="preserve"> </w:t>
            </w:r>
            <w:r>
              <w:t>ou</w:t>
            </w:r>
            <w:r>
              <w:rPr>
                <w:spacing w:val="-9"/>
              </w:rPr>
              <w:t xml:space="preserve"> </w:t>
            </w:r>
            <w:r>
              <w:t>dor,</w:t>
            </w:r>
            <w:r>
              <w:rPr>
                <w:spacing w:val="-8"/>
              </w:rPr>
              <w:t xml:space="preserve"> </w:t>
            </w:r>
            <w:r>
              <w:t>ou</w:t>
            </w:r>
            <w:r>
              <w:rPr>
                <w:spacing w:val="-9"/>
              </w:rPr>
              <w:t xml:space="preserve"> </w:t>
            </w:r>
            <w:r>
              <w:t>da</w:t>
            </w:r>
            <w:r>
              <w:rPr>
                <w:spacing w:val="-8"/>
              </w:rPr>
              <w:t xml:space="preserve"> </w:t>
            </w:r>
            <w:r>
              <w:t>sensibilidade</w:t>
            </w:r>
            <w:r>
              <w:rPr>
                <w:spacing w:val="-10"/>
              </w:rPr>
              <w:t xml:space="preserve"> </w:t>
            </w:r>
            <w:r>
              <w:t>posicional</w:t>
            </w:r>
            <w:r>
              <w:rPr>
                <w:spacing w:val="-8"/>
              </w:rPr>
              <w:t xml:space="preserve"> </w:t>
            </w:r>
            <w:r>
              <w:t>ou</w:t>
            </w:r>
            <w:r>
              <w:rPr>
                <w:spacing w:val="-5"/>
              </w:rPr>
              <w:t xml:space="preserve"> </w:t>
            </w:r>
            <w:r>
              <w:t>diminuição</w:t>
            </w:r>
            <w:r>
              <w:rPr>
                <w:spacing w:val="-10"/>
              </w:rPr>
              <w:t xml:space="preserve"> </w:t>
            </w:r>
            <w:r>
              <w:t>moderada da</w:t>
            </w:r>
            <w:r>
              <w:rPr>
                <w:spacing w:val="-21"/>
              </w:rPr>
              <w:t xml:space="preserve"> </w:t>
            </w:r>
            <w:r>
              <w:t>vibratória</w:t>
            </w:r>
            <w:r>
              <w:rPr>
                <w:spacing w:val="-20"/>
              </w:rPr>
              <w:t xml:space="preserve"> </w:t>
            </w:r>
            <w:r>
              <w:t>ou</w:t>
            </w:r>
            <w:r>
              <w:rPr>
                <w:spacing w:val="-20"/>
              </w:rPr>
              <w:t xml:space="preserve"> </w:t>
            </w:r>
            <w:r>
              <w:t>estereognosia</w:t>
            </w:r>
            <w:r>
              <w:rPr>
                <w:spacing w:val="-20"/>
              </w:rPr>
              <w:t xml:space="preserve"> </w:t>
            </w:r>
            <w:r>
              <w:t>em</w:t>
            </w:r>
            <w:r>
              <w:rPr>
                <w:spacing w:val="-21"/>
              </w:rPr>
              <w:t xml:space="preserve"> </w:t>
            </w:r>
            <w:r>
              <w:t>1-2</w:t>
            </w:r>
            <w:r>
              <w:rPr>
                <w:spacing w:val="-21"/>
              </w:rPr>
              <w:t xml:space="preserve"> </w:t>
            </w:r>
            <w:r>
              <w:t>membros;</w:t>
            </w:r>
            <w:r>
              <w:rPr>
                <w:spacing w:val="-22"/>
              </w:rPr>
              <w:t xml:space="preserve"> </w:t>
            </w:r>
            <w:r>
              <w:t>ou</w:t>
            </w:r>
            <w:r>
              <w:rPr>
                <w:spacing w:val="-19"/>
              </w:rPr>
              <w:t xml:space="preserve"> </w:t>
            </w:r>
            <w:r>
              <w:t>diminuição</w:t>
            </w:r>
            <w:r>
              <w:rPr>
                <w:spacing w:val="-20"/>
              </w:rPr>
              <w:t xml:space="preserve"> </w:t>
            </w:r>
            <w:r>
              <w:t>somente</w:t>
            </w:r>
            <w:r>
              <w:rPr>
                <w:spacing w:val="-18"/>
              </w:rPr>
              <w:t xml:space="preserve"> </w:t>
            </w:r>
            <w:r>
              <w:t>da</w:t>
            </w:r>
            <w:r>
              <w:rPr>
                <w:spacing w:val="-19"/>
              </w:rPr>
              <w:t xml:space="preserve"> </w:t>
            </w:r>
            <w:r>
              <w:t>vibratória</w:t>
            </w:r>
            <w:r>
              <w:rPr>
                <w:spacing w:val="-20"/>
              </w:rPr>
              <w:t xml:space="preserve"> </w:t>
            </w:r>
            <w:r>
              <w:t>em</w:t>
            </w:r>
            <w:r>
              <w:rPr>
                <w:spacing w:val="-21"/>
              </w:rPr>
              <w:t xml:space="preserve"> </w:t>
            </w:r>
            <w:r>
              <w:t>3-4 membros.</w:t>
            </w:r>
          </w:p>
        </w:tc>
        <w:tc>
          <w:tcPr>
            <w:tcW w:w="849" w:type="dxa"/>
          </w:tcPr>
          <w:p w:rsidR="00772E1E" w:rsidRDefault="00772E1E">
            <w:pPr>
              <w:pStyle w:val="TableParagraph"/>
              <w:spacing w:before="6" w:line="240" w:lineRule="auto"/>
              <w:ind w:left="0"/>
              <w:rPr>
                <w:sz w:val="21"/>
              </w:rPr>
            </w:pPr>
          </w:p>
          <w:p w:rsidR="00772E1E" w:rsidRDefault="00144D92">
            <w:pPr>
              <w:pStyle w:val="TableParagraph"/>
              <w:spacing w:line="240" w:lineRule="auto"/>
              <w:ind w:left="8"/>
              <w:jc w:val="center"/>
            </w:pPr>
            <w:r>
              <w:rPr>
                <w:w w:val="89"/>
              </w:rPr>
              <w:t>2</w:t>
            </w:r>
          </w:p>
        </w:tc>
      </w:tr>
      <w:tr w:rsidR="00772E1E">
        <w:trPr>
          <w:trHeight w:val="758"/>
        </w:trPr>
        <w:tc>
          <w:tcPr>
            <w:tcW w:w="8082" w:type="dxa"/>
          </w:tcPr>
          <w:p w:rsidR="00772E1E" w:rsidRDefault="00144D92">
            <w:pPr>
              <w:pStyle w:val="TableParagraph"/>
              <w:spacing w:line="240" w:lineRule="auto"/>
            </w:pPr>
            <w:r>
              <w:t>Diminuição moderada de tato ou dor, ou posicional, ou perda da vibratória em 1-2 membros;</w:t>
            </w:r>
            <w:r>
              <w:rPr>
                <w:spacing w:val="12"/>
              </w:rPr>
              <w:t xml:space="preserve"> </w:t>
            </w:r>
            <w:r>
              <w:t>ou</w:t>
            </w:r>
            <w:r>
              <w:rPr>
                <w:spacing w:val="12"/>
              </w:rPr>
              <w:t xml:space="preserve"> </w:t>
            </w:r>
            <w:r>
              <w:t>diminuição</w:t>
            </w:r>
            <w:r>
              <w:rPr>
                <w:spacing w:val="9"/>
              </w:rPr>
              <w:t xml:space="preserve"> </w:t>
            </w:r>
            <w:r>
              <w:t>discreta</w:t>
            </w:r>
            <w:r>
              <w:rPr>
                <w:spacing w:val="12"/>
              </w:rPr>
              <w:t xml:space="preserve"> </w:t>
            </w:r>
            <w:r>
              <w:t>de</w:t>
            </w:r>
            <w:r>
              <w:rPr>
                <w:spacing w:val="10"/>
              </w:rPr>
              <w:t xml:space="preserve"> </w:t>
            </w:r>
            <w:r>
              <w:t>tato</w:t>
            </w:r>
            <w:r>
              <w:rPr>
                <w:spacing w:val="12"/>
              </w:rPr>
              <w:t xml:space="preserve"> </w:t>
            </w:r>
            <w:r>
              <w:t>ou</w:t>
            </w:r>
            <w:r>
              <w:rPr>
                <w:spacing w:val="12"/>
              </w:rPr>
              <w:t xml:space="preserve"> </w:t>
            </w:r>
            <w:r>
              <w:t>dor</w:t>
            </w:r>
            <w:r>
              <w:rPr>
                <w:spacing w:val="10"/>
              </w:rPr>
              <w:t xml:space="preserve"> </w:t>
            </w:r>
            <w:r>
              <w:t>ou</w:t>
            </w:r>
            <w:r>
              <w:rPr>
                <w:spacing w:val="12"/>
              </w:rPr>
              <w:t xml:space="preserve"> </w:t>
            </w:r>
            <w:r>
              <w:t>diminuição</w:t>
            </w:r>
            <w:r>
              <w:rPr>
                <w:spacing w:val="12"/>
              </w:rPr>
              <w:t xml:space="preserve"> </w:t>
            </w:r>
            <w:r>
              <w:t>moderada</w:t>
            </w:r>
            <w:r>
              <w:rPr>
                <w:spacing w:val="10"/>
              </w:rPr>
              <w:t xml:space="preserve"> </w:t>
            </w:r>
            <w:r>
              <w:t>de</w:t>
            </w:r>
            <w:r>
              <w:rPr>
                <w:spacing w:val="12"/>
              </w:rPr>
              <w:t xml:space="preserve"> </w:t>
            </w:r>
            <w:r>
              <w:t>toda</w:t>
            </w:r>
          </w:p>
          <w:p w:rsidR="00772E1E" w:rsidRDefault="00144D92">
            <w:pPr>
              <w:pStyle w:val="TableParagraph"/>
              <w:spacing w:line="238" w:lineRule="exact"/>
            </w:pPr>
            <w:r>
              <w:t>propriocepção em 3-4 membros.</w:t>
            </w:r>
          </w:p>
        </w:tc>
        <w:tc>
          <w:tcPr>
            <w:tcW w:w="849" w:type="dxa"/>
          </w:tcPr>
          <w:p w:rsidR="00772E1E" w:rsidRDefault="00772E1E">
            <w:pPr>
              <w:pStyle w:val="TableParagraph"/>
              <w:spacing w:before="4" w:line="240" w:lineRule="auto"/>
              <w:ind w:left="0"/>
              <w:rPr>
                <w:sz w:val="21"/>
              </w:rPr>
            </w:pPr>
          </w:p>
          <w:p w:rsidR="00772E1E" w:rsidRDefault="00144D92">
            <w:pPr>
              <w:pStyle w:val="TableParagraph"/>
              <w:spacing w:line="240" w:lineRule="auto"/>
              <w:ind w:left="8"/>
              <w:jc w:val="center"/>
            </w:pPr>
            <w:r>
              <w:rPr>
                <w:w w:val="89"/>
              </w:rPr>
              <w:t>3</w:t>
            </w:r>
          </w:p>
        </w:tc>
      </w:tr>
      <w:tr w:rsidR="00772E1E">
        <w:trPr>
          <w:trHeight w:val="760"/>
        </w:trPr>
        <w:tc>
          <w:tcPr>
            <w:tcW w:w="8082" w:type="dxa"/>
          </w:tcPr>
          <w:p w:rsidR="00772E1E" w:rsidRDefault="00144D92">
            <w:pPr>
              <w:pStyle w:val="TableParagraph"/>
              <w:ind w:right="-15"/>
            </w:pPr>
            <w:r>
              <w:t>Diminuição acentuada de tato ou dor, ou perda da propriocepção em 1-2 membros;</w:t>
            </w:r>
            <w:r>
              <w:rPr>
                <w:spacing w:val="-17"/>
              </w:rPr>
              <w:t xml:space="preserve"> </w:t>
            </w:r>
            <w:r>
              <w:t>ou</w:t>
            </w:r>
          </w:p>
          <w:p w:rsidR="00772E1E" w:rsidRDefault="00144D92">
            <w:pPr>
              <w:pStyle w:val="TableParagraph"/>
              <w:spacing w:before="5" w:line="252" w:lineRule="exact"/>
            </w:pPr>
            <w:r>
              <w:t>diminuição moderada de tato ou dor ou diminuição acentuada da propriocepção em mais de 2</w:t>
            </w:r>
            <w:r>
              <w:rPr>
                <w:spacing w:val="-1"/>
              </w:rPr>
              <w:t xml:space="preserve"> </w:t>
            </w:r>
            <w:r>
              <w:t>membros.</w:t>
            </w:r>
          </w:p>
        </w:tc>
        <w:tc>
          <w:tcPr>
            <w:tcW w:w="849" w:type="dxa"/>
          </w:tcPr>
          <w:p w:rsidR="00772E1E" w:rsidRDefault="00772E1E">
            <w:pPr>
              <w:pStyle w:val="TableParagraph"/>
              <w:spacing w:before="6" w:line="240" w:lineRule="auto"/>
              <w:ind w:left="0"/>
              <w:rPr>
                <w:sz w:val="21"/>
              </w:rPr>
            </w:pPr>
          </w:p>
          <w:p w:rsidR="00772E1E" w:rsidRDefault="00144D92">
            <w:pPr>
              <w:pStyle w:val="TableParagraph"/>
              <w:spacing w:line="240" w:lineRule="auto"/>
              <w:ind w:left="8"/>
              <w:jc w:val="center"/>
            </w:pPr>
            <w:r>
              <w:rPr>
                <w:w w:val="89"/>
              </w:rPr>
              <w:t>4</w:t>
            </w:r>
          </w:p>
        </w:tc>
      </w:tr>
      <w:tr w:rsidR="00772E1E">
        <w:trPr>
          <w:trHeight w:val="505"/>
        </w:trPr>
        <w:tc>
          <w:tcPr>
            <w:tcW w:w="8082" w:type="dxa"/>
          </w:tcPr>
          <w:p w:rsidR="00772E1E" w:rsidRDefault="00144D92">
            <w:pPr>
              <w:pStyle w:val="TableParagraph"/>
              <w:spacing w:line="246" w:lineRule="exact"/>
              <w:ind w:right="-15"/>
            </w:pPr>
            <w:r>
              <w:t>Perda</w:t>
            </w:r>
            <w:r>
              <w:rPr>
                <w:spacing w:val="-6"/>
              </w:rPr>
              <w:t xml:space="preserve"> </w:t>
            </w:r>
            <w:r>
              <w:t>da</w:t>
            </w:r>
            <w:r>
              <w:rPr>
                <w:spacing w:val="-3"/>
              </w:rPr>
              <w:t xml:space="preserve"> </w:t>
            </w:r>
            <w:r>
              <w:t>sensibilidade</w:t>
            </w:r>
            <w:r>
              <w:rPr>
                <w:spacing w:val="-6"/>
              </w:rPr>
              <w:t xml:space="preserve"> </w:t>
            </w:r>
            <w:r>
              <w:t>de</w:t>
            </w:r>
            <w:r>
              <w:rPr>
                <w:spacing w:val="-2"/>
              </w:rPr>
              <w:t xml:space="preserve"> </w:t>
            </w:r>
            <w:r>
              <w:t>-2</w:t>
            </w:r>
            <w:r>
              <w:rPr>
                <w:spacing w:val="-3"/>
              </w:rPr>
              <w:t xml:space="preserve"> </w:t>
            </w:r>
            <w:r>
              <w:t>membros;</w:t>
            </w:r>
            <w:r>
              <w:rPr>
                <w:spacing w:val="-2"/>
              </w:rPr>
              <w:t xml:space="preserve"> </w:t>
            </w:r>
            <w:r>
              <w:t>ou</w:t>
            </w:r>
            <w:r>
              <w:rPr>
                <w:spacing w:val="-4"/>
              </w:rPr>
              <w:t xml:space="preserve"> </w:t>
            </w:r>
            <w:r>
              <w:t>moderada</w:t>
            </w:r>
            <w:r>
              <w:rPr>
                <w:spacing w:val="-3"/>
              </w:rPr>
              <w:t xml:space="preserve"> </w:t>
            </w:r>
            <w:r>
              <w:t>diminuição</w:t>
            </w:r>
            <w:r>
              <w:rPr>
                <w:spacing w:val="-5"/>
              </w:rPr>
              <w:t xml:space="preserve"> </w:t>
            </w:r>
            <w:r>
              <w:t>de</w:t>
            </w:r>
            <w:r>
              <w:rPr>
                <w:spacing w:val="-4"/>
              </w:rPr>
              <w:t xml:space="preserve"> </w:t>
            </w:r>
            <w:r>
              <w:t>tato</w:t>
            </w:r>
            <w:r>
              <w:rPr>
                <w:spacing w:val="-4"/>
              </w:rPr>
              <w:t xml:space="preserve"> </w:t>
            </w:r>
            <w:r>
              <w:t>ou</w:t>
            </w:r>
            <w:r>
              <w:rPr>
                <w:spacing w:val="-4"/>
              </w:rPr>
              <w:t xml:space="preserve"> </w:t>
            </w:r>
            <w:r>
              <w:t>dor</w:t>
            </w:r>
            <w:r>
              <w:rPr>
                <w:spacing w:val="-3"/>
              </w:rPr>
              <w:t xml:space="preserve"> </w:t>
            </w:r>
            <w:r>
              <w:t>ou</w:t>
            </w:r>
            <w:r>
              <w:rPr>
                <w:spacing w:val="-5"/>
              </w:rPr>
              <w:t xml:space="preserve"> </w:t>
            </w:r>
            <w:r>
              <w:t>perda</w:t>
            </w:r>
            <w:r>
              <w:rPr>
                <w:spacing w:val="-3"/>
              </w:rPr>
              <w:t xml:space="preserve"> </w:t>
            </w:r>
            <w:r>
              <w:t>da</w:t>
            </w:r>
          </w:p>
          <w:p w:rsidR="00772E1E" w:rsidRDefault="00144D92">
            <w:pPr>
              <w:pStyle w:val="TableParagraph"/>
              <w:spacing w:line="240" w:lineRule="exact"/>
            </w:pPr>
            <w:r>
              <w:t>propriocepção na maior parte do corpo abaixo da cabeça.</w:t>
            </w:r>
          </w:p>
        </w:tc>
        <w:tc>
          <w:tcPr>
            <w:tcW w:w="849" w:type="dxa"/>
          </w:tcPr>
          <w:p w:rsidR="00772E1E" w:rsidRDefault="00144D92">
            <w:pPr>
              <w:pStyle w:val="TableParagraph"/>
              <w:ind w:left="8"/>
              <w:jc w:val="center"/>
            </w:pPr>
            <w:r>
              <w:rPr>
                <w:w w:val="89"/>
              </w:rPr>
              <w:t>5</w:t>
            </w:r>
          </w:p>
        </w:tc>
      </w:tr>
      <w:tr w:rsidR="00772E1E">
        <w:trPr>
          <w:trHeight w:val="290"/>
        </w:trPr>
        <w:tc>
          <w:tcPr>
            <w:tcW w:w="8082" w:type="dxa"/>
          </w:tcPr>
          <w:p w:rsidR="00772E1E" w:rsidRDefault="00144D92">
            <w:pPr>
              <w:pStyle w:val="TableParagraph"/>
            </w:pPr>
            <w:r>
              <w:t>Anestesia da cabeça para baixo.</w:t>
            </w:r>
          </w:p>
        </w:tc>
        <w:tc>
          <w:tcPr>
            <w:tcW w:w="849" w:type="dxa"/>
          </w:tcPr>
          <w:p w:rsidR="00772E1E" w:rsidRDefault="00144D92">
            <w:pPr>
              <w:pStyle w:val="TableParagraph"/>
              <w:ind w:left="8"/>
              <w:jc w:val="center"/>
            </w:pPr>
            <w:r>
              <w:rPr>
                <w:w w:val="89"/>
              </w:rPr>
              <w:t>6</w:t>
            </w:r>
          </w:p>
        </w:tc>
      </w:tr>
      <w:tr w:rsidR="00772E1E">
        <w:trPr>
          <w:trHeight w:val="292"/>
        </w:trPr>
        <w:tc>
          <w:tcPr>
            <w:tcW w:w="8082" w:type="dxa"/>
          </w:tcPr>
          <w:p w:rsidR="00772E1E" w:rsidRDefault="00144D92">
            <w:pPr>
              <w:pStyle w:val="TableParagraph"/>
              <w:spacing w:line="249" w:lineRule="exact"/>
            </w:pPr>
            <w:r>
              <w:t>Desconhecido.</w:t>
            </w:r>
          </w:p>
        </w:tc>
        <w:tc>
          <w:tcPr>
            <w:tcW w:w="849" w:type="dxa"/>
          </w:tcPr>
          <w:p w:rsidR="00772E1E" w:rsidRDefault="00144D92">
            <w:pPr>
              <w:pStyle w:val="TableParagraph"/>
              <w:spacing w:line="249" w:lineRule="exact"/>
              <w:ind w:left="268" w:right="261"/>
              <w:jc w:val="center"/>
            </w:pPr>
            <w:r>
              <w:rPr>
                <w:w w:val="105"/>
              </w:rPr>
              <w:t>(*)</w:t>
            </w:r>
          </w:p>
        </w:tc>
      </w:tr>
      <w:tr w:rsidR="00772E1E">
        <w:trPr>
          <w:trHeight w:val="292"/>
        </w:trPr>
        <w:tc>
          <w:tcPr>
            <w:tcW w:w="8082" w:type="dxa"/>
          </w:tcPr>
          <w:p w:rsidR="00772E1E" w:rsidRDefault="00144D92">
            <w:pPr>
              <w:pStyle w:val="TableParagraph"/>
            </w:pPr>
            <w:r>
              <w:t>FUNÇÕES VESICAIS:</w:t>
            </w:r>
          </w:p>
        </w:tc>
        <w:tc>
          <w:tcPr>
            <w:tcW w:w="849" w:type="dxa"/>
          </w:tcPr>
          <w:p w:rsidR="00772E1E" w:rsidRDefault="00772E1E">
            <w:pPr>
              <w:pStyle w:val="TableParagraph"/>
              <w:spacing w:line="240" w:lineRule="auto"/>
              <w:ind w:left="0"/>
              <w:rPr>
                <w:sz w:val="20"/>
              </w:rPr>
            </w:pPr>
          </w:p>
        </w:tc>
      </w:tr>
      <w:tr w:rsidR="00772E1E">
        <w:trPr>
          <w:trHeight w:val="292"/>
        </w:trPr>
        <w:tc>
          <w:tcPr>
            <w:tcW w:w="8082" w:type="dxa"/>
          </w:tcPr>
          <w:p w:rsidR="00772E1E" w:rsidRDefault="00144D92">
            <w:pPr>
              <w:pStyle w:val="TableParagraph"/>
            </w:pPr>
            <w:r>
              <w:t>Normal.</w:t>
            </w:r>
          </w:p>
        </w:tc>
        <w:tc>
          <w:tcPr>
            <w:tcW w:w="849" w:type="dxa"/>
          </w:tcPr>
          <w:p w:rsidR="00772E1E" w:rsidRDefault="00144D92">
            <w:pPr>
              <w:pStyle w:val="TableParagraph"/>
              <w:ind w:left="8"/>
              <w:jc w:val="center"/>
            </w:pPr>
            <w:r>
              <w:rPr>
                <w:w w:val="89"/>
              </w:rPr>
              <w:t>0</w:t>
            </w:r>
          </w:p>
        </w:tc>
      </w:tr>
      <w:tr w:rsidR="00772E1E">
        <w:trPr>
          <w:trHeight w:val="294"/>
        </w:trPr>
        <w:tc>
          <w:tcPr>
            <w:tcW w:w="8082" w:type="dxa"/>
          </w:tcPr>
          <w:p w:rsidR="00772E1E" w:rsidRDefault="00144D92">
            <w:pPr>
              <w:pStyle w:val="TableParagraph"/>
            </w:pPr>
            <w:r>
              <w:t>Sintomas urinários sem incontinência.</w:t>
            </w:r>
          </w:p>
        </w:tc>
        <w:tc>
          <w:tcPr>
            <w:tcW w:w="849" w:type="dxa"/>
          </w:tcPr>
          <w:p w:rsidR="00772E1E" w:rsidRDefault="00144D92">
            <w:pPr>
              <w:pStyle w:val="TableParagraph"/>
              <w:ind w:left="8"/>
              <w:jc w:val="center"/>
            </w:pPr>
            <w:r>
              <w:rPr>
                <w:w w:val="89"/>
              </w:rPr>
              <w:t>1</w:t>
            </w:r>
          </w:p>
        </w:tc>
      </w:tr>
    </w:tbl>
    <w:p w:rsidR="00772E1E" w:rsidRDefault="00772E1E">
      <w:pPr>
        <w:jc w:val="center"/>
        <w:sectPr w:rsidR="00772E1E">
          <w:pgSz w:w="11900" w:h="16850"/>
          <w:pgMar w:top="1360" w:right="1280" w:bottom="1240" w:left="1440" w:header="0" w:footer="964"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849"/>
      </w:tblGrid>
      <w:tr w:rsidR="00772E1E">
        <w:trPr>
          <w:trHeight w:val="292"/>
        </w:trPr>
        <w:tc>
          <w:tcPr>
            <w:tcW w:w="8082" w:type="dxa"/>
          </w:tcPr>
          <w:p w:rsidR="00772E1E" w:rsidRDefault="00144D92">
            <w:pPr>
              <w:pStyle w:val="TableParagraph"/>
            </w:pPr>
            <w:r>
              <w:lastRenderedPageBreak/>
              <w:t>Incontinência menor ou igual uma vez por semana.</w:t>
            </w:r>
          </w:p>
        </w:tc>
        <w:tc>
          <w:tcPr>
            <w:tcW w:w="849" w:type="dxa"/>
          </w:tcPr>
          <w:p w:rsidR="00772E1E" w:rsidRDefault="00144D92">
            <w:pPr>
              <w:pStyle w:val="TableParagraph"/>
              <w:ind w:left="374"/>
            </w:pPr>
            <w:r>
              <w:rPr>
                <w:w w:val="89"/>
              </w:rPr>
              <w:t>2</w:t>
            </w:r>
          </w:p>
        </w:tc>
      </w:tr>
      <w:tr w:rsidR="00772E1E">
        <w:trPr>
          <w:trHeight w:val="292"/>
        </w:trPr>
        <w:tc>
          <w:tcPr>
            <w:tcW w:w="8082" w:type="dxa"/>
          </w:tcPr>
          <w:p w:rsidR="00772E1E" w:rsidRDefault="00144D92">
            <w:pPr>
              <w:pStyle w:val="TableParagraph"/>
            </w:pPr>
            <w:r>
              <w:t>Incontinência maior ou igual uma vez por semana.</w:t>
            </w:r>
          </w:p>
        </w:tc>
        <w:tc>
          <w:tcPr>
            <w:tcW w:w="849" w:type="dxa"/>
          </w:tcPr>
          <w:p w:rsidR="00772E1E" w:rsidRDefault="00144D92">
            <w:pPr>
              <w:pStyle w:val="TableParagraph"/>
              <w:ind w:left="374"/>
            </w:pPr>
            <w:r>
              <w:rPr>
                <w:w w:val="89"/>
              </w:rPr>
              <w:t>3</w:t>
            </w:r>
          </w:p>
        </w:tc>
      </w:tr>
      <w:tr w:rsidR="00772E1E">
        <w:trPr>
          <w:trHeight w:val="294"/>
        </w:trPr>
        <w:tc>
          <w:tcPr>
            <w:tcW w:w="8082" w:type="dxa"/>
          </w:tcPr>
          <w:p w:rsidR="00772E1E" w:rsidRDefault="00144D92">
            <w:pPr>
              <w:pStyle w:val="TableParagraph"/>
            </w:pPr>
            <w:r>
              <w:t>Incontinência diária ou mais que uma vez por dia.</w:t>
            </w:r>
          </w:p>
        </w:tc>
        <w:tc>
          <w:tcPr>
            <w:tcW w:w="849" w:type="dxa"/>
          </w:tcPr>
          <w:p w:rsidR="00772E1E" w:rsidRDefault="00144D92">
            <w:pPr>
              <w:pStyle w:val="TableParagraph"/>
              <w:ind w:left="374"/>
            </w:pPr>
            <w:r>
              <w:rPr>
                <w:w w:val="89"/>
              </w:rPr>
              <w:t>4</w:t>
            </w:r>
          </w:p>
        </w:tc>
      </w:tr>
    </w:tbl>
    <w:p w:rsidR="00772E1E" w:rsidRDefault="00144D92">
      <w:pPr>
        <w:pStyle w:val="Corpodetexto"/>
        <w:spacing w:line="360" w:lineRule="auto"/>
        <w:ind w:right="419" w:firstLine="566"/>
        <w:jc w:val="left"/>
      </w:pPr>
      <w:r>
        <w:t>A</w:t>
      </w:r>
      <w:r>
        <w:rPr>
          <w:spacing w:val="-14"/>
        </w:rPr>
        <w:t xml:space="preserve"> </w:t>
      </w:r>
      <w:r>
        <w:t>soma</w:t>
      </w:r>
      <w:r>
        <w:rPr>
          <w:spacing w:val="-13"/>
        </w:rPr>
        <w:t xml:space="preserve"> </w:t>
      </w:r>
      <w:r>
        <w:t>dos</w:t>
      </w:r>
      <w:r>
        <w:rPr>
          <w:spacing w:val="-13"/>
        </w:rPr>
        <w:t xml:space="preserve"> </w:t>
      </w:r>
      <w:r>
        <w:t>escores</w:t>
      </w:r>
      <w:r>
        <w:rPr>
          <w:spacing w:val="-15"/>
        </w:rPr>
        <w:t xml:space="preserve"> </w:t>
      </w:r>
      <w:r>
        <w:t>é</w:t>
      </w:r>
      <w:r>
        <w:rPr>
          <w:spacing w:val="-13"/>
        </w:rPr>
        <w:t xml:space="preserve"> </w:t>
      </w:r>
      <w:r>
        <w:t>expressa</w:t>
      </w:r>
      <w:r>
        <w:rPr>
          <w:spacing w:val="-15"/>
        </w:rPr>
        <w:t xml:space="preserve"> </w:t>
      </w:r>
      <w:r>
        <w:t>como</w:t>
      </w:r>
      <w:r>
        <w:rPr>
          <w:spacing w:val="-13"/>
        </w:rPr>
        <w:t xml:space="preserve"> </w:t>
      </w:r>
      <w:r>
        <w:t>(*),</w:t>
      </w:r>
      <w:r>
        <w:rPr>
          <w:spacing w:val="-16"/>
        </w:rPr>
        <w:t xml:space="preserve"> </w:t>
      </w:r>
      <w:r>
        <w:t>quando</w:t>
      </w:r>
      <w:r>
        <w:rPr>
          <w:spacing w:val="-15"/>
        </w:rPr>
        <w:t xml:space="preserve"> </w:t>
      </w:r>
      <w:r>
        <w:t>a</w:t>
      </w:r>
      <w:r>
        <w:rPr>
          <w:spacing w:val="-14"/>
        </w:rPr>
        <w:t xml:space="preserve"> </w:t>
      </w:r>
      <w:r>
        <w:t>informação</w:t>
      </w:r>
      <w:r>
        <w:rPr>
          <w:spacing w:val="-13"/>
        </w:rPr>
        <w:t xml:space="preserve"> </w:t>
      </w:r>
      <w:r>
        <w:t>é</w:t>
      </w:r>
      <w:r>
        <w:rPr>
          <w:spacing w:val="-13"/>
        </w:rPr>
        <w:t xml:space="preserve"> </w:t>
      </w:r>
      <w:r>
        <w:t>desconhecida</w:t>
      </w:r>
      <w:r>
        <w:rPr>
          <w:spacing w:val="-15"/>
        </w:rPr>
        <w:t xml:space="preserve"> </w:t>
      </w:r>
      <w:r>
        <w:t>e,</w:t>
      </w:r>
      <w:r>
        <w:rPr>
          <w:spacing w:val="-13"/>
        </w:rPr>
        <w:t xml:space="preserve"> </w:t>
      </w:r>
      <w:r>
        <w:t>portanto, não soma valor.</w:t>
      </w:r>
    </w:p>
    <w:p w:rsidR="00772E1E" w:rsidRDefault="00772E1E">
      <w:pPr>
        <w:pStyle w:val="Corpodetexto"/>
        <w:ind w:left="0"/>
        <w:jc w:val="left"/>
        <w:rPr>
          <w:sz w:val="20"/>
        </w:rPr>
      </w:pPr>
    </w:p>
    <w:p w:rsidR="00772E1E" w:rsidRDefault="00772E1E">
      <w:pPr>
        <w:pStyle w:val="Corpodetexto"/>
        <w:spacing w:before="9" w:after="1"/>
        <w:ind w:left="0"/>
        <w:jc w:val="left"/>
        <w:rPr>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2"/>
        <w:gridCol w:w="808"/>
      </w:tblGrid>
      <w:tr w:rsidR="00772E1E">
        <w:trPr>
          <w:trHeight w:val="292"/>
        </w:trPr>
        <w:tc>
          <w:tcPr>
            <w:tcW w:w="8082" w:type="dxa"/>
          </w:tcPr>
          <w:p w:rsidR="00772E1E" w:rsidRDefault="00144D92">
            <w:pPr>
              <w:pStyle w:val="TableParagraph"/>
              <w:spacing w:line="251" w:lineRule="exact"/>
              <w:rPr>
                <w:b/>
              </w:rPr>
            </w:pPr>
            <w:r>
              <w:rPr>
                <w:b/>
              </w:rPr>
              <w:t>INTERPRETAÇÃO DOS SISTEMAS FUNCIONAIS E ESCALA DE EDSS</w:t>
            </w:r>
          </w:p>
        </w:tc>
        <w:tc>
          <w:tcPr>
            <w:tcW w:w="808" w:type="dxa"/>
          </w:tcPr>
          <w:p w:rsidR="00772E1E" w:rsidRDefault="00144D92">
            <w:pPr>
              <w:pStyle w:val="TableParagraph"/>
              <w:spacing w:before="17" w:line="240" w:lineRule="auto"/>
              <w:ind w:left="172" w:right="62"/>
              <w:jc w:val="center"/>
              <w:rPr>
                <w:b/>
              </w:rPr>
            </w:pPr>
            <w:r>
              <w:rPr>
                <w:b/>
                <w:w w:val="95"/>
              </w:rPr>
              <w:t>EDSS</w:t>
            </w:r>
          </w:p>
        </w:tc>
      </w:tr>
      <w:tr w:rsidR="00772E1E">
        <w:trPr>
          <w:trHeight w:val="251"/>
        </w:trPr>
        <w:tc>
          <w:tcPr>
            <w:tcW w:w="8082" w:type="dxa"/>
          </w:tcPr>
          <w:p w:rsidR="00772E1E" w:rsidRDefault="00144D92">
            <w:pPr>
              <w:pStyle w:val="TableParagraph"/>
              <w:spacing w:line="232" w:lineRule="exact"/>
            </w:pPr>
            <w:r>
              <w:t>Exame neurológico normal (todos SF grau 0; Grau 1 SF mental é aceitável).</w:t>
            </w:r>
          </w:p>
        </w:tc>
        <w:tc>
          <w:tcPr>
            <w:tcW w:w="808" w:type="dxa"/>
          </w:tcPr>
          <w:p w:rsidR="00772E1E" w:rsidRDefault="00144D92">
            <w:pPr>
              <w:pStyle w:val="TableParagraph"/>
              <w:spacing w:line="232" w:lineRule="exact"/>
              <w:ind w:left="107"/>
              <w:jc w:val="center"/>
            </w:pPr>
            <w:r>
              <w:rPr>
                <w:w w:val="89"/>
              </w:rPr>
              <w:t>0</w:t>
            </w:r>
          </w:p>
        </w:tc>
      </w:tr>
      <w:tr w:rsidR="00772E1E">
        <w:trPr>
          <w:trHeight w:val="505"/>
        </w:trPr>
        <w:tc>
          <w:tcPr>
            <w:tcW w:w="8082" w:type="dxa"/>
          </w:tcPr>
          <w:p w:rsidR="00772E1E" w:rsidRDefault="00144D92">
            <w:pPr>
              <w:pStyle w:val="TableParagraph"/>
            </w:pPr>
            <w:r>
              <w:t>Nenhuma incapacidade, sinais mínimos em 1 SF. (por ex.: sinal de Babinski ou</w:t>
            </w:r>
          </w:p>
          <w:p w:rsidR="00772E1E" w:rsidRDefault="00144D92">
            <w:pPr>
              <w:pStyle w:val="TableParagraph"/>
              <w:spacing w:before="1" w:line="238" w:lineRule="exact"/>
            </w:pPr>
            <w:r>
              <w:t>diminuição da sensibilidade vibratória).</w:t>
            </w:r>
          </w:p>
        </w:tc>
        <w:tc>
          <w:tcPr>
            <w:tcW w:w="808" w:type="dxa"/>
          </w:tcPr>
          <w:p w:rsidR="00772E1E" w:rsidRDefault="00144D92">
            <w:pPr>
              <w:pStyle w:val="TableParagraph"/>
              <w:spacing w:before="121" w:line="240" w:lineRule="auto"/>
              <w:ind w:left="107"/>
              <w:jc w:val="center"/>
            </w:pPr>
            <w:r>
              <w:rPr>
                <w:w w:val="89"/>
              </w:rPr>
              <w:t>1</w:t>
            </w:r>
          </w:p>
        </w:tc>
      </w:tr>
      <w:tr w:rsidR="00772E1E">
        <w:trPr>
          <w:trHeight w:val="292"/>
        </w:trPr>
        <w:tc>
          <w:tcPr>
            <w:tcW w:w="8082" w:type="dxa"/>
          </w:tcPr>
          <w:p w:rsidR="00772E1E" w:rsidRDefault="00144D92">
            <w:pPr>
              <w:pStyle w:val="TableParagraph"/>
            </w:pPr>
            <w:r>
              <w:t>Nenhuma incapacidade, sinais mínimos em mais de 1 SF.</w:t>
            </w:r>
          </w:p>
        </w:tc>
        <w:tc>
          <w:tcPr>
            <w:tcW w:w="808" w:type="dxa"/>
          </w:tcPr>
          <w:p w:rsidR="00772E1E" w:rsidRDefault="00144D92">
            <w:pPr>
              <w:pStyle w:val="TableParagraph"/>
              <w:spacing w:before="15" w:line="240" w:lineRule="auto"/>
              <w:ind w:left="172" w:right="61"/>
              <w:jc w:val="center"/>
            </w:pPr>
            <w:r>
              <w:t>1,5</w:t>
            </w:r>
          </w:p>
        </w:tc>
      </w:tr>
      <w:tr w:rsidR="00772E1E">
        <w:trPr>
          <w:trHeight w:val="292"/>
        </w:trPr>
        <w:tc>
          <w:tcPr>
            <w:tcW w:w="8082" w:type="dxa"/>
          </w:tcPr>
          <w:p w:rsidR="00772E1E" w:rsidRDefault="00144D92">
            <w:pPr>
              <w:pStyle w:val="TableParagraph"/>
            </w:pPr>
            <w:r>
              <w:t>Incapacidade mínima em 1 SF (1 SF grau 2, outros 0 ou 1).</w:t>
            </w:r>
          </w:p>
        </w:tc>
        <w:tc>
          <w:tcPr>
            <w:tcW w:w="808" w:type="dxa"/>
          </w:tcPr>
          <w:p w:rsidR="00772E1E" w:rsidRDefault="00144D92">
            <w:pPr>
              <w:pStyle w:val="TableParagraph"/>
              <w:spacing w:before="13" w:line="240" w:lineRule="auto"/>
              <w:ind w:left="172" w:right="61"/>
              <w:jc w:val="center"/>
            </w:pPr>
            <w:r>
              <w:t>2,0</w:t>
            </w:r>
          </w:p>
        </w:tc>
      </w:tr>
      <w:tr w:rsidR="00772E1E">
        <w:trPr>
          <w:trHeight w:val="293"/>
        </w:trPr>
        <w:tc>
          <w:tcPr>
            <w:tcW w:w="8082" w:type="dxa"/>
          </w:tcPr>
          <w:p w:rsidR="00772E1E" w:rsidRDefault="00144D92">
            <w:pPr>
              <w:pStyle w:val="TableParagraph"/>
            </w:pPr>
            <w:r>
              <w:t>Incapacidade mínima em 2 SF (2 SF grau 2, outros 0 ou 1).</w:t>
            </w:r>
          </w:p>
        </w:tc>
        <w:tc>
          <w:tcPr>
            <w:tcW w:w="808" w:type="dxa"/>
          </w:tcPr>
          <w:p w:rsidR="00772E1E" w:rsidRDefault="00144D92">
            <w:pPr>
              <w:pStyle w:val="TableParagraph"/>
              <w:spacing w:before="13" w:line="240" w:lineRule="auto"/>
              <w:ind w:left="172" w:right="61"/>
              <w:jc w:val="center"/>
            </w:pPr>
            <w:r>
              <w:t>2,5</w:t>
            </w:r>
          </w:p>
        </w:tc>
      </w:tr>
      <w:tr w:rsidR="00772E1E">
        <w:trPr>
          <w:trHeight w:val="505"/>
        </w:trPr>
        <w:tc>
          <w:tcPr>
            <w:tcW w:w="8082" w:type="dxa"/>
          </w:tcPr>
          <w:p w:rsidR="00772E1E" w:rsidRDefault="00144D92">
            <w:pPr>
              <w:pStyle w:val="TableParagraph"/>
              <w:spacing w:line="246" w:lineRule="exact"/>
            </w:pPr>
            <w:r>
              <w:t>Incapacidade moderada em 1 SF (1 SF grau 3, outros 0 ou 1), ou incapacidade discreta em</w:t>
            </w:r>
          </w:p>
          <w:p w:rsidR="00772E1E" w:rsidRDefault="00144D92">
            <w:pPr>
              <w:pStyle w:val="TableParagraph"/>
              <w:spacing w:line="240" w:lineRule="exact"/>
            </w:pPr>
            <w:r>
              <w:t>3 ou 4 SF (3 ou 4 SF grau 2, outros 0 ou 1).</w:t>
            </w:r>
          </w:p>
        </w:tc>
        <w:tc>
          <w:tcPr>
            <w:tcW w:w="808" w:type="dxa"/>
          </w:tcPr>
          <w:p w:rsidR="00772E1E" w:rsidRDefault="00144D92">
            <w:pPr>
              <w:pStyle w:val="TableParagraph"/>
              <w:spacing w:before="121" w:line="240" w:lineRule="auto"/>
              <w:ind w:left="172" w:right="61"/>
              <w:jc w:val="center"/>
            </w:pPr>
            <w:r>
              <w:t>3,0</w:t>
            </w:r>
          </w:p>
        </w:tc>
      </w:tr>
      <w:tr w:rsidR="00772E1E">
        <w:trPr>
          <w:trHeight w:val="505"/>
        </w:trPr>
        <w:tc>
          <w:tcPr>
            <w:tcW w:w="8082" w:type="dxa"/>
          </w:tcPr>
          <w:p w:rsidR="00772E1E" w:rsidRDefault="00144D92">
            <w:pPr>
              <w:pStyle w:val="TableParagraph"/>
              <w:spacing w:line="246" w:lineRule="exact"/>
            </w:pPr>
            <w:r>
              <w:t>Pode</w:t>
            </w:r>
            <w:r>
              <w:rPr>
                <w:spacing w:val="-11"/>
              </w:rPr>
              <w:t xml:space="preserve"> </w:t>
            </w:r>
            <w:r>
              <w:t>caminhar</w:t>
            </w:r>
            <w:r>
              <w:rPr>
                <w:spacing w:val="-11"/>
              </w:rPr>
              <w:t xml:space="preserve"> </w:t>
            </w:r>
            <w:r>
              <w:t>a</w:t>
            </w:r>
            <w:r>
              <w:rPr>
                <w:spacing w:val="-10"/>
              </w:rPr>
              <w:t xml:space="preserve"> </w:t>
            </w:r>
            <w:r>
              <w:t>distância</w:t>
            </w:r>
            <w:r>
              <w:rPr>
                <w:spacing w:val="-12"/>
              </w:rPr>
              <w:t xml:space="preserve"> </w:t>
            </w:r>
            <w:r>
              <w:t>que</w:t>
            </w:r>
            <w:r>
              <w:rPr>
                <w:spacing w:val="-10"/>
              </w:rPr>
              <w:t xml:space="preserve"> </w:t>
            </w:r>
            <w:r>
              <w:t>quiser.</w:t>
            </w:r>
            <w:r>
              <w:rPr>
                <w:spacing w:val="-10"/>
              </w:rPr>
              <w:t xml:space="preserve"> </w:t>
            </w:r>
            <w:r>
              <w:t>Incapacidade</w:t>
            </w:r>
            <w:r>
              <w:rPr>
                <w:spacing w:val="-11"/>
              </w:rPr>
              <w:t xml:space="preserve"> </w:t>
            </w:r>
            <w:r>
              <w:t>moderada</w:t>
            </w:r>
            <w:r>
              <w:rPr>
                <w:spacing w:val="-10"/>
              </w:rPr>
              <w:t xml:space="preserve"> </w:t>
            </w:r>
            <w:r>
              <w:t>em</w:t>
            </w:r>
            <w:r>
              <w:rPr>
                <w:spacing w:val="-11"/>
              </w:rPr>
              <w:t xml:space="preserve"> </w:t>
            </w:r>
            <w:r>
              <w:t>1</w:t>
            </w:r>
            <w:r>
              <w:rPr>
                <w:spacing w:val="-10"/>
              </w:rPr>
              <w:t xml:space="preserve"> </w:t>
            </w:r>
            <w:r>
              <w:t>SF</w:t>
            </w:r>
            <w:r>
              <w:rPr>
                <w:spacing w:val="-10"/>
              </w:rPr>
              <w:t xml:space="preserve"> </w:t>
            </w:r>
            <w:r>
              <w:t>(grau</w:t>
            </w:r>
            <w:r>
              <w:rPr>
                <w:spacing w:val="-11"/>
              </w:rPr>
              <w:t xml:space="preserve"> </w:t>
            </w:r>
            <w:r>
              <w:t>3)</w:t>
            </w:r>
            <w:r>
              <w:rPr>
                <w:spacing w:val="-11"/>
              </w:rPr>
              <w:t xml:space="preserve"> </w:t>
            </w:r>
            <w:r>
              <w:t>e</w:t>
            </w:r>
            <w:r>
              <w:rPr>
                <w:spacing w:val="-10"/>
              </w:rPr>
              <w:t xml:space="preserve"> </w:t>
            </w:r>
            <w:r>
              <w:t>1</w:t>
            </w:r>
            <w:r>
              <w:rPr>
                <w:spacing w:val="-12"/>
              </w:rPr>
              <w:t xml:space="preserve"> </w:t>
            </w:r>
            <w:r>
              <w:t>ou2</w:t>
            </w:r>
            <w:r>
              <w:rPr>
                <w:spacing w:val="-12"/>
              </w:rPr>
              <w:t xml:space="preserve"> </w:t>
            </w:r>
            <w:r>
              <w:t>SF</w:t>
            </w:r>
          </w:p>
          <w:p w:rsidR="00772E1E" w:rsidRDefault="00144D92">
            <w:pPr>
              <w:pStyle w:val="TableParagraph"/>
              <w:spacing w:line="240" w:lineRule="exact"/>
            </w:pPr>
            <w:r>
              <w:t>grau 2; ou 2 SF grau 3; ou 5 S</w:t>
            </w:r>
            <w:r>
              <w:t>F grau 2 (outros 0 ou 1).</w:t>
            </w:r>
          </w:p>
        </w:tc>
        <w:tc>
          <w:tcPr>
            <w:tcW w:w="808" w:type="dxa"/>
          </w:tcPr>
          <w:p w:rsidR="00772E1E" w:rsidRDefault="00144D92">
            <w:pPr>
              <w:pStyle w:val="TableParagraph"/>
              <w:spacing w:before="121" w:line="240" w:lineRule="auto"/>
              <w:ind w:left="172" w:right="61"/>
              <w:jc w:val="center"/>
            </w:pPr>
            <w:r>
              <w:t>3,5</w:t>
            </w:r>
          </w:p>
        </w:tc>
      </w:tr>
      <w:tr w:rsidR="00772E1E">
        <w:trPr>
          <w:trHeight w:val="506"/>
        </w:trPr>
        <w:tc>
          <w:tcPr>
            <w:tcW w:w="8082" w:type="dxa"/>
          </w:tcPr>
          <w:p w:rsidR="00772E1E" w:rsidRDefault="00144D92">
            <w:pPr>
              <w:pStyle w:val="TableParagraph"/>
              <w:spacing w:line="246" w:lineRule="exact"/>
            </w:pPr>
            <w:r>
              <w:t>Pode caminhar sem ajuda ou descanso até 500m. Auto-suficiente. (1 SF grau 4 (outros0</w:t>
            </w:r>
          </w:p>
          <w:p w:rsidR="00772E1E" w:rsidRDefault="00144D92">
            <w:pPr>
              <w:pStyle w:val="TableParagraph"/>
              <w:spacing w:line="240" w:lineRule="exact"/>
            </w:pPr>
            <w:r>
              <w:t>ou 1), ou vários graus 3 ou menores).</w:t>
            </w:r>
          </w:p>
        </w:tc>
        <w:tc>
          <w:tcPr>
            <w:tcW w:w="808" w:type="dxa"/>
          </w:tcPr>
          <w:p w:rsidR="00772E1E" w:rsidRDefault="00144D92">
            <w:pPr>
              <w:pStyle w:val="TableParagraph"/>
              <w:spacing w:before="121" w:line="240" w:lineRule="auto"/>
              <w:ind w:left="172" w:right="61"/>
              <w:jc w:val="center"/>
            </w:pPr>
            <w:r>
              <w:t>4,0</w:t>
            </w:r>
          </w:p>
        </w:tc>
      </w:tr>
      <w:tr w:rsidR="00772E1E">
        <w:trPr>
          <w:trHeight w:val="757"/>
        </w:trPr>
        <w:tc>
          <w:tcPr>
            <w:tcW w:w="8082" w:type="dxa"/>
          </w:tcPr>
          <w:p w:rsidR="00772E1E" w:rsidRDefault="00144D92">
            <w:pPr>
              <w:pStyle w:val="TableParagraph"/>
              <w:spacing w:line="240" w:lineRule="auto"/>
            </w:pPr>
            <w:r>
              <w:t>Pode</w:t>
            </w:r>
            <w:r>
              <w:rPr>
                <w:spacing w:val="-9"/>
              </w:rPr>
              <w:t xml:space="preserve"> </w:t>
            </w:r>
            <w:r>
              <w:t>caminhar</w:t>
            </w:r>
            <w:r>
              <w:rPr>
                <w:spacing w:val="-7"/>
              </w:rPr>
              <w:t xml:space="preserve"> </w:t>
            </w:r>
            <w:r>
              <w:t>sem</w:t>
            </w:r>
            <w:r>
              <w:rPr>
                <w:spacing w:val="-12"/>
              </w:rPr>
              <w:t xml:space="preserve"> </w:t>
            </w:r>
            <w:r>
              <w:t>ajuda</w:t>
            </w:r>
            <w:r>
              <w:rPr>
                <w:spacing w:val="-7"/>
              </w:rPr>
              <w:t xml:space="preserve"> </w:t>
            </w:r>
            <w:r>
              <w:t>ou</w:t>
            </w:r>
            <w:r>
              <w:rPr>
                <w:spacing w:val="-9"/>
              </w:rPr>
              <w:t xml:space="preserve"> </w:t>
            </w:r>
            <w:r>
              <w:t>descanso</w:t>
            </w:r>
            <w:r>
              <w:rPr>
                <w:spacing w:val="-10"/>
              </w:rPr>
              <w:t xml:space="preserve"> </w:t>
            </w:r>
            <w:r>
              <w:t>até</w:t>
            </w:r>
            <w:r>
              <w:rPr>
                <w:spacing w:val="-11"/>
              </w:rPr>
              <w:t xml:space="preserve"> </w:t>
            </w:r>
            <w:r>
              <w:t>300m.</w:t>
            </w:r>
            <w:r>
              <w:rPr>
                <w:spacing w:val="-8"/>
              </w:rPr>
              <w:t xml:space="preserve"> </w:t>
            </w:r>
            <w:r>
              <w:t>Hábil</w:t>
            </w:r>
            <w:r>
              <w:rPr>
                <w:spacing w:val="-10"/>
              </w:rPr>
              <w:t xml:space="preserve"> </w:t>
            </w:r>
            <w:r>
              <w:t>para</w:t>
            </w:r>
            <w:r>
              <w:rPr>
                <w:spacing w:val="-10"/>
              </w:rPr>
              <w:t xml:space="preserve"> </w:t>
            </w:r>
            <w:r>
              <w:t>trabalhar</w:t>
            </w:r>
            <w:r>
              <w:rPr>
                <w:spacing w:val="-8"/>
              </w:rPr>
              <w:t xml:space="preserve"> </w:t>
            </w:r>
            <w:r>
              <w:t>todo</w:t>
            </w:r>
            <w:r>
              <w:rPr>
                <w:spacing w:val="-8"/>
              </w:rPr>
              <w:t xml:space="preserve"> </w:t>
            </w:r>
            <w:r>
              <w:t>o</w:t>
            </w:r>
            <w:r>
              <w:rPr>
                <w:spacing w:val="-9"/>
              </w:rPr>
              <w:t xml:space="preserve"> </w:t>
            </w:r>
            <w:r>
              <w:t>dia,</w:t>
            </w:r>
            <w:r>
              <w:rPr>
                <w:spacing w:val="-1"/>
              </w:rPr>
              <w:t xml:space="preserve"> </w:t>
            </w:r>
            <w:r>
              <w:t>podendo apresentar alguma limitação ou requerer mínima assistência. (1 SF grau 4 outros 0 ou</w:t>
            </w:r>
            <w:r>
              <w:rPr>
                <w:spacing w:val="5"/>
              </w:rPr>
              <w:t xml:space="preserve"> </w:t>
            </w:r>
            <w:r>
              <w:t>1</w:t>
            </w:r>
          </w:p>
          <w:p w:rsidR="00772E1E" w:rsidRDefault="00144D92">
            <w:pPr>
              <w:pStyle w:val="TableParagraph"/>
              <w:spacing w:line="238" w:lineRule="exact"/>
            </w:pPr>
            <w:r>
              <w:t>- ou combinação de graus menores que excedam limites de estágios anteriores).</w:t>
            </w:r>
          </w:p>
        </w:tc>
        <w:tc>
          <w:tcPr>
            <w:tcW w:w="808" w:type="dxa"/>
          </w:tcPr>
          <w:p w:rsidR="00772E1E" w:rsidRDefault="00772E1E">
            <w:pPr>
              <w:pStyle w:val="TableParagraph"/>
              <w:spacing w:before="4" w:line="240" w:lineRule="auto"/>
              <w:ind w:left="0"/>
              <w:rPr>
                <w:sz w:val="32"/>
              </w:rPr>
            </w:pPr>
          </w:p>
          <w:p w:rsidR="00772E1E" w:rsidRDefault="00144D92">
            <w:pPr>
              <w:pStyle w:val="TableParagraph"/>
              <w:spacing w:before="1" w:line="240" w:lineRule="auto"/>
              <w:ind w:left="172" w:right="61"/>
              <w:jc w:val="center"/>
            </w:pPr>
            <w:r>
              <w:t>4,5</w:t>
            </w:r>
          </w:p>
        </w:tc>
      </w:tr>
      <w:tr w:rsidR="00772E1E">
        <w:trPr>
          <w:trHeight w:val="757"/>
        </w:trPr>
        <w:tc>
          <w:tcPr>
            <w:tcW w:w="8082" w:type="dxa"/>
          </w:tcPr>
          <w:p w:rsidR="00772E1E" w:rsidRDefault="00144D92">
            <w:pPr>
              <w:pStyle w:val="TableParagraph"/>
            </w:pPr>
            <w:r>
              <w:t>Pode</w:t>
            </w:r>
            <w:r>
              <w:rPr>
                <w:spacing w:val="-14"/>
              </w:rPr>
              <w:t xml:space="preserve"> </w:t>
            </w:r>
            <w:r>
              <w:t>caminhar</w:t>
            </w:r>
            <w:r>
              <w:rPr>
                <w:spacing w:val="-13"/>
              </w:rPr>
              <w:t xml:space="preserve"> </w:t>
            </w:r>
            <w:r>
              <w:t>sem</w:t>
            </w:r>
            <w:r>
              <w:rPr>
                <w:spacing w:val="-16"/>
              </w:rPr>
              <w:t xml:space="preserve"> </w:t>
            </w:r>
            <w:r>
              <w:t>ajuda</w:t>
            </w:r>
            <w:r>
              <w:rPr>
                <w:spacing w:val="-12"/>
              </w:rPr>
              <w:t xml:space="preserve"> </w:t>
            </w:r>
            <w:r>
              <w:t>ou</w:t>
            </w:r>
            <w:r>
              <w:rPr>
                <w:spacing w:val="-14"/>
              </w:rPr>
              <w:t xml:space="preserve"> </w:t>
            </w:r>
            <w:r>
              <w:t>descanso</w:t>
            </w:r>
            <w:r>
              <w:rPr>
                <w:spacing w:val="-14"/>
              </w:rPr>
              <w:t xml:space="preserve"> </w:t>
            </w:r>
            <w:r>
              <w:t>até</w:t>
            </w:r>
            <w:r>
              <w:rPr>
                <w:spacing w:val="-12"/>
              </w:rPr>
              <w:t xml:space="preserve"> </w:t>
            </w:r>
            <w:r>
              <w:t>200m.</w:t>
            </w:r>
            <w:r>
              <w:rPr>
                <w:spacing w:val="-14"/>
              </w:rPr>
              <w:t xml:space="preserve"> </w:t>
            </w:r>
            <w:r>
              <w:t>Apresenta</w:t>
            </w:r>
            <w:r>
              <w:rPr>
                <w:spacing w:val="-10"/>
              </w:rPr>
              <w:t xml:space="preserve"> </w:t>
            </w:r>
            <w:r>
              <w:t>incapacidade</w:t>
            </w:r>
            <w:r>
              <w:rPr>
                <w:spacing w:val="-17"/>
              </w:rPr>
              <w:t xml:space="preserve"> </w:t>
            </w:r>
            <w:r>
              <w:t>que</w:t>
            </w:r>
            <w:r>
              <w:rPr>
                <w:spacing w:val="-15"/>
              </w:rPr>
              <w:t xml:space="preserve"> </w:t>
            </w:r>
            <w:r>
              <w:t>compromete</w:t>
            </w:r>
          </w:p>
          <w:p w:rsidR="00772E1E" w:rsidRDefault="00144D92">
            <w:pPr>
              <w:pStyle w:val="TableParagraph"/>
              <w:spacing w:before="5" w:line="252" w:lineRule="exact"/>
            </w:pPr>
            <w:r>
              <w:t>as atividades diárias. (1 SF grau 5 - outros 0 ou 1 - ou combinação de graus menores que excedam especificações para o grau 4).</w:t>
            </w:r>
          </w:p>
        </w:tc>
        <w:tc>
          <w:tcPr>
            <w:tcW w:w="808" w:type="dxa"/>
          </w:tcPr>
          <w:p w:rsidR="00772E1E" w:rsidRDefault="00772E1E">
            <w:pPr>
              <w:pStyle w:val="TableParagraph"/>
              <w:spacing w:before="4" w:line="240" w:lineRule="auto"/>
              <w:ind w:left="0"/>
              <w:rPr>
                <w:sz w:val="32"/>
              </w:rPr>
            </w:pPr>
          </w:p>
          <w:p w:rsidR="00772E1E" w:rsidRDefault="00144D92">
            <w:pPr>
              <w:pStyle w:val="TableParagraph"/>
              <w:spacing w:before="1" w:line="240" w:lineRule="auto"/>
              <w:ind w:left="172" w:right="61"/>
              <w:jc w:val="center"/>
            </w:pPr>
            <w:r>
              <w:t>5,0</w:t>
            </w:r>
          </w:p>
        </w:tc>
      </w:tr>
      <w:tr w:rsidR="00772E1E">
        <w:trPr>
          <w:trHeight w:val="760"/>
        </w:trPr>
        <w:tc>
          <w:tcPr>
            <w:tcW w:w="8082" w:type="dxa"/>
          </w:tcPr>
          <w:p w:rsidR="00772E1E" w:rsidRDefault="00144D92">
            <w:pPr>
              <w:pStyle w:val="TableParagraph"/>
              <w:spacing w:line="252" w:lineRule="exact"/>
              <w:ind w:right="137"/>
              <w:jc w:val="both"/>
            </w:pPr>
            <w:r>
              <w:rPr>
                <w:w w:val="95"/>
              </w:rPr>
              <w:t>Pode</w:t>
            </w:r>
            <w:r>
              <w:rPr>
                <w:spacing w:val="-6"/>
                <w:w w:val="95"/>
              </w:rPr>
              <w:t xml:space="preserve"> </w:t>
            </w:r>
            <w:r>
              <w:rPr>
                <w:w w:val="95"/>
              </w:rPr>
              <w:t>caminhar</w:t>
            </w:r>
            <w:r>
              <w:rPr>
                <w:spacing w:val="-7"/>
                <w:w w:val="95"/>
              </w:rPr>
              <w:t xml:space="preserve"> </w:t>
            </w:r>
            <w:r>
              <w:rPr>
                <w:w w:val="95"/>
              </w:rPr>
              <w:t>sem</w:t>
            </w:r>
            <w:r>
              <w:rPr>
                <w:spacing w:val="-7"/>
                <w:w w:val="95"/>
              </w:rPr>
              <w:t xml:space="preserve"> </w:t>
            </w:r>
            <w:r>
              <w:rPr>
                <w:w w:val="95"/>
              </w:rPr>
              <w:t>ajuda</w:t>
            </w:r>
            <w:r>
              <w:rPr>
                <w:spacing w:val="-6"/>
                <w:w w:val="95"/>
              </w:rPr>
              <w:t xml:space="preserve"> </w:t>
            </w:r>
            <w:r>
              <w:rPr>
                <w:w w:val="95"/>
              </w:rPr>
              <w:t>ou</w:t>
            </w:r>
            <w:r>
              <w:rPr>
                <w:spacing w:val="-8"/>
                <w:w w:val="95"/>
              </w:rPr>
              <w:t xml:space="preserve"> </w:t>
            </w:r>
            <w:r>
              <w:rPr>
                <w:w w:val="95"/>
              </w:rPr>
              <w:t>descanso</w:t>
            </w:r>
            <w:r>
              <w:rPr>
                <w:spacing w:val="-6"/>
                <w:w w:val="95"/>
              </w:rPr>
              <w:t xml:space="preserve"> </w:t>
            </w:r>
            <w:r>
              <w:rPr>
                <w:w w:val="95"/>
              </w:rPr>
              <w:t>até</w:t>
            </w:r>
            <w:r>
              <w:rPr>
                <w:spacing w:val="-6"/>
                <w:w w:val="95"/>
              </w:rPr>
              <w:t xml:space="preserve"> </w:t>
            </w:r>
            <w:r>
              <w:rPr>
                <w:w w:val="95"/>
              </w:rPr>
              <w:t>100m.</w:t>
            </w:r>
            <w:r>
              <w:rPr>
                <w:spacing w:val="-5"/>
                <w:w w:val="95"/>
              </w:rPr>
              <w:t xml:space="preserve"> </w:t>
            </w:r>
            <w:r>
              <w:rPr>
                <w:w w:val="95"/>
              </w:rPr>
              <w:t>Incapacidade</w:t>
            </w:r>
            <w:r>
              <w:rPr>
                <w:spacing w:val="-6"/>
                <w:w w:val="95"/>
              </w:rPr>
              <w:t xml:space="preserve"> </w:t>
            </w:r>
            <w:r>
              <w:rPr>
                <w:w w:val="95"/>
              </w:rPr>
              <w:t>grave</w:t>
            </w:r>
            <w:r>
              <w:rPr>
                <w:spacing w:val="-5"/>
                <w:w w:val="95"/>
              </w:rPr>
              <w:t xml:space="preserve"> </w:t>
            </w:r>
            <w:r>
              <w:rPr>
                <w:w w:val="95"/>
              </w:rPr>
              <w:t>suficiente</w:t>
            </w:r>
            <w:r>
              <w:rPr>
                <w:spacing w:val="-6"/>
                <w:w w:val="95"/>
              </w:rPr>
              <w:t xml:space="preserve"> </w:t>
            </w:r>
            <w:r>
              <w:rPr>
                <w:w w:val="95"/>
              </w:rPr>
              <w:t>para</w:t>
            </w:r>
            <w:r>
              <w:rPr>
                <w:spacing w:val="-4"/>
                <w:w w:val="95"/>
              </w:rPr>
              <w:t xml:space="preserve"> </w:t>
            </w:r>
            <w:r>
              <w:rPr>
                <w:w w:val="95"/>
              </w:rPr>
              <w:t>impedir</w:t>
            </w:r>
            <w:r>
              <w:rPr>
                <w:spacing w:val="-6"/>
                <w:w w:val="95"/>
              </w:rPr>
              <w:t xml:space="preserve"> </w:t>
            </w:r>
            <w:r>
              <w:rPr>
                <w:w w:val="95"/>
              </w:rPr>
              <w:t xml:space="preserve">a </w:t>
            </w:r>
            <w:r>
              <w:t>realização das atividades diárias. (1 SF grau 5 - outros 0 ou 1 - ou combinação de graus menores que excedam especificações para o grau</w:t>
            </w:r>
            <w:r>
              <w:rPr>
                <w:spacing w:val="-8"/>
              </w:rPr>
              <w:t xml:space="preserve"> </w:t>
            </w:r>
            <w:r>
              <w:t>4).</w:t>
            </w:r>
          </w:p>
        </w:tc>
        <w:tc>
          <w:tcPr>
            <w:tcW w:w="808" w:type="dxa"/>
          </w:tcPr>
          <w:p w:rsidR="00772E1E" w:rsidRDefault="00772E1E">
            <w:pPr>
              <w:pStyle w:val="TableParagraph"/>
              <w:spacing w:before="7" w:line="240" w:lineRule="auto"/>
              <w:ind w:left="0"/>
              <w:rPr>
                <w:sz w:val="32"/>
              </w:rPr>
            </w:pPr>
          </w:p>
          <w:p w:rsidR="00772E1E" w:rsidRDefault="00144D92">
            <w:pPr>
              <w:pStyle w:val="TableParagraph"/>
              <w:spacing w:line="240" w:lineRule="auto"/>
              <w:ind w:left="172" w:right="61"/>
              <w:jc w:val="center"/>
            </w:pPr>
            <w:r>
              <w:t>5,5</w:t>
            </w:r>
          </w:p>
        </w:tc>
      </w:tr>
      <w:tr w:rsidR="00772E1E">
        <w:trPr>
          <w:trHeight w:val="506"/>
        </w:trPr>
        <w:tc>
          <w:tcPr>
            <w:tcW w:w="8082" w:type="dxa"/>
          </w:tcPr>
          <w:p w:rsidR="00772E1E" w:rsidRDefault="00144D92">
            <w:pPr>
              <w:pStyle w:val="TableParagraph"/>
              <w:spacing w:line="246" w:lineRule="exact"/>
            </w:pPr>
            <w:r>
              <w:t>Auxílio</w:t>
            </w:r>
            <w:r>
              <w:rPr>
                <w:spacing w:val="-30"/>
              </w:rPr>
              <w:t xml:space="preserve"> </w:t>
            </w:r>
            <w:r>
              <w:t>intermitente</w:t>
            </w:r>
            <w:r>
              <w:rPr>
                <w:spacing w:val="-29"/>
              </w:rPr>
              <w:t xml:space="preserve"> </w:t>
            </w:r>
            <w:r>
              <w:t>ou</w:t>
            </w:r>
            <w:r>
              <w:rPr>
                <w:spacing w:val="-30"/>
              </w:rPr>
              <w:t xml:space="preserve"> </w:t>
            </w:r>
            <w:r>
              <w:t>unilateral</w:t>
            </w:r>
            <w:r>
              <w:rPr>
                <w:spacing w:val="-29"/>
              </w:rPr>
              <w:t xml:space="preserve"> </w:t>
            </w:r>
            <w:r>
              <w:t>constante</w:t>
            </w:r>
            <w:r>
              <w:rPr>
                <w:spacing w:val="-30"/>
              </w:rPr>
              <w:t xml:space="preserve"> </w:t>
            </w:r>
            <w:r>
              <w:t>(bengalas,</w:t>
            </w:r>
            <w:r>
              <w:rPr>
                <w:spacing w:val="-30"/>
              </w:rPr>
              <w:t xml:space="preserve"> </w:t>
            </w:r>
            <w:r>
              <w:t>muletas)</w:t>
            </w:r>
            <w:r>
              <w:rPr>
                <w:spacing w:val="-30"/>
              </w:rPr>
              <w:t xml:space="preserve"> </w:t>
            </w:r>
            <w:r>
              <w:t>para</w:t>
            </w:r>
            <w:r>
              <w:rPr>
                <w:spacing w:val="-26"/>
              </w:rPr>
              <w:t xml:space="preserve"> </w:t>
            </w:r>
            <w:r>
              <w:t>caminhar</w:t>
            </w:r>
            <w:r>
              <w:rPr>
                <w:spacing w:val="-31"/>
              </w:rPr>
              <w:t xml:space="preserve"> </w:t>
            </w:r>
            <w:r>
              <w:t>cerca</w:t>
            </w:r>
            <w:r>
              <w:rPr>
                <w:spacing w:val="-31"/>
              </w:rPr>
              <w:t xml:space="preserve"> </w:t>
            </w:r>
            <w:r>
              <w:t>de100m</w:t>
            </w:r>
          </w:p>
          <w:p w:rsidR="00772E1E" w:rsidRDefault="00144D92">
            <w:pPr>
              <w:pStyle w:val="TableParagraph"/>
              <w:spacing w:line="240" w:lineRule="exact"/>
            </w:pPr>
            <w:r>
              <w:t>com ou sem descanso. (Combinações de SF com mais de 2 com grau 3.)</w:t>
            </w:r>
          </w:p>
        </w:tc>
        <w:tc>
          <w:tcPr>
            <w:tcW w:w="808" w:type="dxa"/>
          </w:tcPr>
          <w:p w:rsidR="00772E1E" w:rsidRDefault="00144D92">
            <w:pPr>
              <w:pStyle w:val="TableParagraph"/>
              <w:spacing w:before="121" w:line="240" w:lineRule="auto"/>
              <w:ind w:left="172" w:right="61"/>
              <w:jc w:val="center"/>
            </w:pPr>
            <w:r>
              <w:t>6,0</w:t>
            </w:r>
          </w:p>
        </w:tc>
      </w:tr>
      <w:tr w:rsidR="00772E1E">
        <w:trPr>
          <w:trHeight w:val="505"/>
        </w:trPr>
        <w:tc>
          <w:tcPr>
            <w:tcW w:w="8082" w:type="dxa"/>
          </w:tcPr>
          <w:p w:rsidR="00772E1E" w:rsidRDefault="00144D92">
            <w:pPr>
              <w:pStyle w:val="TableParagraph"/>
              <w:spacing w:line="246" w:lineRule="exact"/>
            </w:pPr>
            <w:r>
              <w:t>Auxílio bilateral constante para caminhar 20m sem descanso. (Combinações de SF com</w:t>
            </w:r>
          </w:p>
          <w:p w:rsidR="00772E1E" w:rsidRDefault="00144D92">
            <w:pPr>
              <w:pStyle w:val="TableParagraph"/>
              <w:spacing w:line="240" w:lineRule="exact"/>
            </w:pPr>
            <w:r>
              <w:t>mais de 2 com grau 3.)</w:t>
            </w:r>
          </w:p>
        </w:tc>
        <w:tc>
          <w:tcPr>
            <w:tcW w:w="808" w:type="dxa"/>
          </w:tcPr>
          <w:p w:rsidR="00772E1E" w:rsidRDefault="00144D92">
            <w:pPr>
              <w:pStyle w:val="TableParagraph"/>
              <w:spacing w:before="121" w:line="240" w:lineRule="auto"/>
              <w:ind w:left="172" w:right="61"/>
              <w:jc w:val="center"/>
            </w:pPr>
            <w:r>
              <w:t>6,5</w:t>
            </w:r>
          </w:p>
        </w:tc>
      </w:tr>
      <w:tr w:rsidR="00772E1E">
        <w:trPr>
          <w:trHeight w:val="251"/>
        </w:trPr>
        <w:tc>
          <w:tcPr>
            <w:tcW w:w="8082" w:type="dxa"/>
          </w:tcPr>
          <w:p w:rsidR="00772E1E" w:rsidRDefault="00144D92">
            <w:pPr>
              <w:pStyle w:val="TableParagraph"/>
              <w:spacing w:line="232" w:lineRule="exact"/>
            </w:pPr>
            <w:r>
              <w:t>Incapacidade para caminhar mais de 5m, mesmo com auxílio; uso de cadeira de rodas;</w:t>
            </w:r>
          </w:p>
        </w:tc>
        <w:tc>
          <w:tcPr>
            <w:tcW w:w="808" w:type="dxa"/>
          </w:tcPr>
          <w:p w:rsidR="00772E1E" w:rsidRDefault="00144D92">
            <w:pPr>
              <w:pStyle w:val="TableParagraph"/>
              <w:spacing w:line="232" w:lineRule="exact"/>
              <w:ind w:left="172" w:right="61"/>
              <w:jc w:val="center"/>
            </w:pPr>
            <w:r>
              <w:t>7,0</w:t>
            </w:r>
          </w:p>
        </w:tc>
      </w:tr>
      <w:tr w:rsidR="00772E1E">
        <w:trPr>
          <w:trHeight w:val="505"/>
        </w:trPr>
        <w:tc>
          <w:tcPr>
            <w:tcW w:w="8082" w:type="dxa"/>
          </w:tcPr>
          <w:p w:rsidR="00772E1E" w:rsidRDefault="00144D92">
            <w:pPr>
              <w:pStyle w:val="TableParagraph"/>
              <w:tabs>
                <w:tab w:val="left" w:pos="5614"/>
              </w:tabs>
              <w:spacing w:line="248" w:lineRule="exact"/>
            </w:pPr>
            <w:r>
              <w:t>capaz de entrar e sair da cadeira sem</w:t>
            </w:r>
            <w:r>
              <w:rPr>
                <w:spacing w:val="4"/>
              </w:rPr>
              <w:t xml:space="preserve"> </w:t>
            </w:r>
            <w:r>
              <w:t>ajuda.</w:t>
            </w:r>
            <w:r>
              <w:rPr>
                <w:spacing w:val="2"/>
              </w:rPr>
              <w:t xml:space="preserve"> </w:t>
            </w:r>
            <w:r>
              <w:t>(Combinações</w:t>
            </w:r>
            <w:r>
              <w:tab/>
              <w:t>com mais de 1 SF grau</w:t>
            </w:r>
            <w:r>
              <w:rPr>
                <w:spacing w:val="11"/>
              </w:rPr>
              <w:t xml:space="preserve"> </w:t>
            </w:r>
            <w:r>
              <w:t>4;</w:t>
            </w:r>
          </w:p>
          <w:p w:rsidR="00772E1E" w:rsidRDefault="00144D92">
            <w:pPr>
              <w:pStyle w:val="TableParagraph"/>
              <w:spacing w:line="238" w:lineRule="exact"/>
            </w:pPr>
            <w:r>
              <w:t>mais raramente, SF piramidal grau 5 isolado.)</w:t>
            </w:r>
          </w:p>
        </w:tc>
        <w:tc>
          <w:tcPr>
            <w:tcW w:w="808" w:type="dxa"/>
          </w:tcPr>
          <w:p w:rsidR="00772E1E" w:rsidRDefault="00772E1E">
            <w:pPr>
              <w:pStyle w:val="TableParagraph"/>
              <w:spacing w:line="240" w:lineRule="auto"/>
              <w:ind w:left="0"/>
              <w:rPr>
                <w:sz w:val="20"/>
              </w:rPr>
            </w:pPr>
          </w:p>
        </w:tc>
      </w:tr>
      <w:tr w:rsidR="00772E1E">
        <w:trPr>
          <w:trHeight w:val="760"/>
        </w:trPr>
        <w:tc>
          <w:tcPr>
            <w:tcW w:w="8082" w:type="dxa"/>
          </w:tcPr>
          <w:p w:rsidR="00772E1E" w:rsidRDefault="00144D92">
            <w:pPr>
              <w:pStyle w:val="TableParagraph"/>
              <w:spacing w:line="252" w:lineRule="exact"/>
              <w:ind w:right="137"/>
              <w:jc w:val="both"/>
            </w:pPr>
            <w:r>
              <w:rPr>
                <w:w w:val="95"/>
              </w:rPr>
              <w:t>Não</w:t>
            </w:r>
            <w:r>
              <w:rPr>
                <w:spacing w:val="-17"/>
                <w:w w:val="95"/>
              </w:rPr>
              <w:t xml:space="preserve"> </w:t>
            </w:r>
            <w:r>
              <w:rPr>
                <w:w w:val="95"/>
              </w:rPr>
              <w:t>consegue</w:t>
            </w:r>
            <w:r>
              <w:rPr>
                <w:spacing w:val="-16"/>
                <w:w w:val="95"/>
              </w:rPr>
              <w:t xml:space="preserve"> </w:t>
            </w:r>
            <w:r>
              <w:rPr>
                <w:w w:val="95"/>
              </w:rPr>
              <w:t>dar</w:t>
            </w:r>
            <w:r>
              <w:rPr>
                <w:spacing w:val="-17"/>
                <w:w w:val="95"/>
              </w:rPr>
              <w:t xml:space="preserve"> </w:t>
            </w:r>
            <w:r>
              <w:rPr>
                <w:w w:val="95"/>
              </w:rPr>
              <w:t>mais</w:t>
            </w:r>
            <w:r>
              <w:rPr>
                <w:spacing w:val="-17"/>
                <w:w w:val="95"/>
              </w:rPr>
              <w:t xml:space="preserve"> </w:t>
            </w:r>
            <w:r>
              <w:rPr>
                <w:w w:val="95"/>
              </w:rPr>
              <w:t>do</w:t>
            </w:r>
            <w:r>
              <w:rPr>
                <w:spacing w:val="-17"/>
                <w:w w:val="95"/>
              </w:rPr>
              <w:t xml:space="preserve"> </w:t>
            </w:r>
            <w:r>
              <w:rPr>
                <w:w w:val="95"/>
              </w:rPr>
              <w:t>que</w:t>
            </w:r>
            <w:r>
              <w:rPr>
                <w:spacing w:val="-16"/>
                <w:w w:val="95"/>
              </w:rPr>
              <w:t xml:space="preserve"> </w:t>
            </w:r>
            <w:r>
              <w:rPr>
                <w:w w:val="95"/>
              </w:rPr>
              <w:t>alguns</w:t>
            </w:r>
            <w:r>
              <w:rPr>
                <w:spacing w:val="-16"/>
                <w:w w:val="95"/>
              </w:rPr>
              <w:t xml:space="preserve"> </w:t>
            </w:r>
            <w:r>
              <w:rPr>
                <w:w w:val="95"/>
              </w:rPr>
              <w:t>poucos</w:t>
            </w:r>
            <w:r>
              <w:rPr>
                <w:spacing w:val="-17"/>
                <w:w w:val="95"/>
              </w:rPr>
              <w:t xml:space="preserve"> </w:t>
            </w:r>
            <w:r>
              <w:rPr>
                <w:w w:val="95"/>
              </w:rPr>
              <w:t>passos,</w:t>
            </w:r>
            <w:r>
              <w:rPr>
                <w:spacing w:val="-17"/>
                <w:w w:val="95"/>
              </w:rPr>
              <w:t xml:space="preserve"> </w:t>
            </w:r>
            <w:r>
              <w:rPr>
                <w:w w:val="95"/>
              </w:rPr>
              <w:t>essencialmente</w:t>
            </w:r>
            <w:r>
              <w:rPr>
                <w:spacing w:val="-14"/>
                <w:w w:val="95"/>
              </w:rPr>
              <w:t xml:space="preserve"> </w:t>
            </w:r>
            <w:r>
              <w:rPr>
                <w:w w:val="95"/>
              </w:rPr>
              <w:t>restrito</w:t>
            </w:r>
            <w:r>
              <w:rPr>
                <w:spacing w:val="-15"/>
                <w:w w:val="95"/>
              </w:rPr>
              <w:t xml:space="preserve"> </w:t>
            </w:r>
            <w:r>
              <w:rPr>
                <w:w w:val="95"/>
              </w:rPr>
              <w:t>à</w:t>
            </w:r>
            <w:r>
              <w:rPr>
                <w:spacing w:val="-14"/>
                <w:w w:val="95"/>
              </w:rPr>
              <w:t xml:space="preserve"> </w:t>
            </w:r>
            <w:r>
              <w:rPr>
                <w:w w:val="95"/>
              </w:rPr>
              <w:t>cadeira</w:t>
            </w:r>
            <w:r>
              <w:rPr>
                <w:spacing w:val="-15"/>
                <w:w w:val="95"/>
              </w:rPr>
              <w:t xml:space="preserve"> </w:t>
            </w:r>
            <w:r>
              <w:rPr>
                <w:w w:val="95"/>
              </w:rPr>
              <w:t>de</w:t>
            </w:r>
            <w:r>
              <w:rPr>
                <w:spacing w:val="-15"/>
                <w:w w:val="95"/>
              </w:rPr>
              <w:t xml:space="preserve"> </w:t>
            </w:r>
            <w:r>
              <w:rPr>
                <w:w w:val="95"/>
              </w:rPr>
              <w:t xml:space="preserve">rodas; </w:t>
            </w:r>
            <w:r>
              <w:t>pode</w:t>
            </w:r>
            <w:r>
              <w:rPr>
                <w:spacing w:val="-18"/>
              </w:rPr>
              <w:t xml:space="preserve"> </w:t>
            </w:r>
            <w:r>
              <w:t>precisar</w:t>
            </w:r>
            <w:r>
              <w:rPr>
                <w:spacing w:val="-17"/>
              </w:rPr>
              <w:t xml:space="preserve"> </w:t>
            </w:r>
            <w:r>
              <w:t>de</w:t>
            </w:r>
            <w:r>
              <w:rPr>
                <w:spacing w:val="-17"/>
              </w:rPr>
              <w:t xml:space="preserve"> </w:t>
            </w:r>
            <w:r>
              <w:t>ajuda</w:t>
            </w:r>
            <w:r>
              <w:rPr>
                <w:spacing w:val="-17"/>
              </w:rPr>
              <w:t xml:space="preserve"> </w:t>
            </w:r>
            <w:r>
              <w:t>para</w:t>
            </w:r>
            <w:r>
              <w:rPr>
                <w:spacing w:val="-19"/>
              </w:rPr>
              <w:t xml:space="preserve"> </w:t>
            </w:r>
            <w:r>
              <w:t>entrar</w:t>
            </w:r>
            <w:r>
              <w:rPr>
                <w:spacing w:val="-17"/>
              </w:rPr>
              <w:t xml:space="preserve"> </w:t>
            </w:r>
            <w:r>
              <w:t>e</w:t>
            </w:r>
            <w:r>
              <w:rPr>
                <w:spacing w:val="-17"/>
              </w:rPr>
              <w:t xml:space="preserve"> </w:t>
            </w:r>
            <w:r>
              <w:t>sair</w:t>
            </w:r>
            <w:r>
              <w:rPr>
                <w:spacing w:val="-19"/>
              </w:rPr>
              <w:t xml:space="preserve"> </w:t>
            </w:r>
            <w:r>
              <w:t>da</w:t>
            </w:r>
            <w:r>
              <w:rPr>
                <w:spacing w:val="-16"/>
              </w:rPr>
              <w:t xml:space="preserve"> </w:t>
            </w:r>
            <w:r>
              <w:t>cadeira;</w:t>
            </w:r>
            <w:r>
              <w:rPr>
                <w:spacing w:val="-17"/>
              </w:rPr>
              <w:t xml:space="preserve"> </w:t>
            </w:r>
            <w:r>
              <w:t>não</w:t>
            </w:r>
            <w:r>
              <w:rPr>
                <w:spacing w:val="-18"/>
              </w:rPr>
              <w:t xml:space="preserve"> </w:t>
            </w:r>
            <w:r>
              <w:t>consegue</w:t>
            </w:r>
            <w:r>
              <w:rPr>
                <w:spacing w:val="-17"/>
              </w:rPr>
              <w:t xml:space="preserve"> </w:t>
            </w:r>
            <w:r>
              <w:t>permanecer</w:t>
            </w:r>
            <w:r>
              <w:rPr>
                <w:spacing w:val="-17"/>
              </w:rPr>
              <w:t xml:space="preserve"> </w:t>
            </w:r>
            <w:r>
              <w:t>na</w:t>
            </w:r>
            <w:r>
              <w:rPr>
                <w:spacing w:val="-16"/>
              </w:rPr>
              <w:t xml:space="preserve"> </w:t>
            </w:r>
            <w:r>
              <w:t>cadeira</w:t>
            </w:r>
            <w:r>
              <w:rPr>
                <w:spacing w:val="-17"/>
              </w:rPr>
              <w:t xml:space="preserve"> </w:t>
            </w:r>
            <w:r>
              <w:t>de rodas</w:t>
            </w:r>
            <w:r>
              <w:rPr>
                <w:spacing w:val="-26"/>
              </w:rPr>
              <w:t xml:space="preserve"> </w:t>
            </w:r>
            <w:r>
              <w:t>comum</w:t>
            </w:r>
            <w:r>
              <w:rPr>
                <w:spacing w:val="-26"/>
              </w:rPr>
              <w:t xml:space="preserve"> </w:t>
            </w:r>
            <w:r>
              <w:t>o</w:t>
            </w:r>
            <w:r>
              <w:rPr>
                <w:spacing w:val="-24"/>
              </w:rPr>
              <w:t xml:space="preserve"> </w:t>
            </w:r>
            <w:r>
              <w:t>dia</w:t>
            </w:r>
            <w:r>
              <w:rPr>
                <w:spacing w:val="-25"/>
              </w:rPr>
              <w:t xml:space="preserve"> </w:t>
            </w:r>
            <w:r>
              <w:t>inteiro</w:t>
            </w:r>
            <w:r>
              <w:rPr>
                <w:spacing w:val="-25"/>
              </w:rPr>
              <w:t xml:space="preserve"> </w:t>
            </w:r>
            <w:r>
              <w:t>(somente</w:t>
            </w:r>
            <w:r>
              <w:rPr>
                <w:spacing w:val="-26"/>
              </w:rPr>
              <w:t xml:space="preserve"> </w:t>
            </w:r>
            <w:r>
              <w:t>na</w:t>
            </w:r>
            <w:r>
              <w:rPr>
                <w:spacing w:val="-26"/>
              </w:rPr>
              <w:t xml:space="preserve"> </w:t>
            </w:r>
            <w:r>
              <w:t>motorizada).</w:t>
            </w:r>
            <w:r>
              <w:rPr>
                <w:spacing w:val="-27"/>
              </w:rPr>
              <w:t xml:space="preserve"> </w:t>
            </w:r>
            <w:r>
              <w:t>Combinações</w:t>
            </w:r>
            <w:r>
              <w:rPr>
                <w:spacing w:val="-25"/>
              </w:rPr>
              <w:t xml:space="preserve"> </w:t>
            </w:r>
            <w:r>
              <w:t>com</w:t>
            </w:r>
            <w:r>
              <w:rPr>
                <w:spacing w:val="-26"/>
              </w:rPr>
              <w:t xml:space="preserve"> </w:t>
            </w:r>
            <w:r>
              <w:t>mais</w:t>
            </w:r>
            <w:r>
              <w:rPr>
                <w:spacing w:val="-26"/>
              </w:rPr>
              <w:t xml:space="preserve"> </w:t>
            </w:r>
            <w:r>
              <w:t>de</w:t>
            </w:r>
            <w:r>
              <w:rPr>
                <w:spacing w:val="-27"/>
              </w:rPr>
              <w:t xml:space="preserve"> </w:t>
            </w:r>
            <w:r>
              <w:t>1</w:t>
            </w:r>
            <w:r>
              <w:rPr>
                <w:spacing w:val="-25"/>
              </w:rPr>
              <w:t xml:space="preserve"> </w:t>
            </w:r>
            <w:r>
              <w:t>SF</w:t>
            </w:r>
            <w:r>
              <w:rPr>
                <w:spacing w:val="-20"/>
              </w:rPr>
              <w:t xml:space="preserve"> </w:t>
            </w:r>
            <w:r>
              <w:t>grau</w:t>
            </w:r>
            <w:r>
              <w:rPr>
                <w:spacing w:val="-24"/>
              </w:rPr>
              <w:t xml:space="preserve"> </w:t>
            </w:r>
            <w:r>
              <w:t>4.</w:t>
            </w:r>
          </w:p>
        </w:tc>
        <w:tc>
          <w:tcPr>
            <w:tcW w:w="808" w:type="dxa"/>
          </w:tcPr>
          <w:p w:rsidR="00772E1E" w:rsidRDefault="00772E1E">
            <w:pPr>
              <w:pStyle w:val="TableParagraph"/>
              <w:spacing w:before="6" w:line="240" w:lineRule="auto"/>
              <w:ind w:left="0"/>
              <w:rPr>
                <w:sz w:val="21"/>
              </w:rPr>
            </w:pPr>
          </w:p>
          <w:p w:rsidR="00772E1E" w:rsidRDefault="00144D92">
            <w:pPr>
              <w:pStyle w:val="TableParagraph"/>
              <w:spacing w:line="240" w:lineRule="auto"/>
              <w:ind w:left="172" w:right="61"/>
              <w:jc w:val="center"/>
            </w:pPr>
            <w:r>
              <w:t>7,5</w:t>
            </w:r>
          </w:p>
        </w:tc>
      </w:tr>
      <w:tr w:rsidR="00772E1E">
        <w:trPr>
          <w:trHeight w:val="1012"/>
        </w:trPr>
        <w:tc>
          <w:tcPr>
            <w:tcW w:w="8082" w:type="dxa"/>
          </w:tcPr>
          <w:p w:rsidR="00772E1E" w:rsidRDefault="00144D92">
            <w:pPr>
              <w:pStyle w:val="TableParagraph"/>
              <w:spacing w:line="240" w:lineRule="auto"/>
              <w:ind w:right="125"/>
            </w:pPr>
            <w:r>
              <w:t>Essencialmente</w:t>
            </w:r>
            <w:r>
              <w:rPr>
                <w:spacing w:val="-41"/>
              </w:rPr>
              <w:t xml:space="preserve"> </w:t>
            </w:r>
            <w:r>
              <w:t>confinado</w:t>
            </w:r>
            <w:r>
              <w:rPr>
                <w:spacing w:val="-41"/>
              </w:rPr>
              <w:t xml:space="preserve"> </w:t>
            </w:r>
            <w:r>
              <w:t>à</w:t>
            </w:r>
            <w:r>
              <w:rPr>
                <w:spacing w:val="-39"/>
              </w:rPr>
              <w:t xml:space="preserve"> </w:t>
            </w:r>
            <w:r>
              <w:t>cadeira</w:t>
            </w:r>
            <w:r>
              <w:rPr>
                <w:spacing w:val="-40"/>
              </w:rPr>
              <w:t xml:space="preserve"> </w:t>
            </w:r>
            <w:r>
              <w:t>de</w:t>
            </w:r>
            <w:r>
              <w:rPr>
                <w:spacing w:val="-40"/>
              </w:rPr>
              <w:t xml:space="preserve"> </w:t>
            </w:r>
            <w:r>
              <w:t>rodas</w:t>
            </w:r>
            <w:r>
              <w:rPr>
                <w:spacing w:val="-40"/>
              </w:rPr>
              <w:t xml:space="preserve"> </w:t>
            </w:r>
            <w:r>
              <w:t>ou</w:t>
            </w:r>
            <w:r>
              <w:rPr>
                <w:spacing w:val="-41"/>
              </w:rPr>
              <w:t xml:space="preserve"> </w:t>
            </w:r>
            <w:r>
              <w:t>à</w:t>
            </w:r>
            <w:r>
              <w:rPr>
                <w:spacing w:val="-40"/>
              </w:rPr>
              <w:t xml:space="preserve"> </w:t>
            </w:r>
            <w:r>
              <w:t>cama.</w:t>
            </w:r>
            <w:r>
              <w:rPr>
                <w:spacing w:val="-40"/>
              </w:rPr>
              <w:t xml:space="preserve"> </w:t>
            </w:r>
            <w:r>
              <w:t>Consegue</w:t>
            </w:r>
            <w:r>
              <w:rPr>
                <w:spacing w:val="-40"/>
              </w:rPr>
              <w:t xml:space="preserve"> </w:t>
            </w:r>
            <w:r>
              <w:t>se</w:t>
            </w:r>
            <w:r>
              <w:rPr>
                <w:spacing w:val="-40"/>
              </w:rPr>
              <w:t xml:space="preserve"> </w:t>
            </w:r>
            <w:r>
              <w:t>locomover</w:t>
            </w:r>
            <w:r>
              <w:rPr>
                <w:spacing w:val="-40"/>
              </w:rPr>
              <w:t xml:space="preserve"> </w:t>
            </w:r>
            <w:r>
              <w:t>com</w:t>
            </w:r>
            <w:r>
              <w:rPr>
                <w:spacing w:val="-41"/>
              </w:rPr>
              <w:t xml:space="preserve"> </w:t>
            </w:r>
            <w:r>
              <w:t>a</w:t>
            </w:r>
            <w:r>
              <w:rPr>
                <w:spacing w:val="-40"/>
              </w:rPr>
              <w:t xml:space="preserve"> </w:t>
            </w:r>
            <w:r>
              <w:t>cadeira de</w:t>
            </w:r>
            <w:r>
              <w:rPr>
                <w:spacing w:val="-36"/>
              </w:rPr>
              <w:t xml:space="preserve"> </w:t>
            </w:r>
            <w:r>
              <w:t>rodas,</w:t>
            </w:r>
            <w:r>
              <w:rPr>
                <w:spacing w:val="-36"/>
              </w:rPr>
              <w:t xml:space="preserve"> </w:t>
            </w:r>
            <w:r>
              <w:t>porém</w:t>
            </w:r>
            <w:r>
              <w:rPr>
                <w:spacing w:val="-36"/>
              </w:rPr>
              <w:t xml:space="preserve"> </w:t>
            </w:r>
            <w:r>
              <w:t>não</w:t>
            </w:r>
            <w:r>
              <w:rPr>
                <w:spacing w:val="-36"/>
              </w:rPr>
              <w:t xml:space="preserve"> </w:t>
            </w:r>
            <w:r>
              <w:t>consegue</w:t>
            </w:r>
            <w:r>
              <w:rPr>
                <w:spacing w:val="-35"/>
              </w:rPr>
              <w:t xml:space="preserve"> </w:t>
            </w:r>
            <w:r>
              <w:t>ficar</w:t>
            </w:r>
            <w:r>
              <w:rPr>
                <w:spacing w:val="-36"/>
              </w:rPr>
              <w:t xml:space="preserve"> </w:t>
            </w:r>
            <w:r>
              <w:t>fora</w:t>
            </w:r>
            <w:r>
              <w:rPr>
                <w:spacing w:val="-36"/>
              </w:rPr>
              <w:t xml:space="preserve"> </w:t>
            </w:r>
            <w:r>
              <w:t>da</w:t>
            </w:r>
            <w:r>
              <w:rPr>
                <w:spacing w:val="-35"/>
              </w:rPr>
              <w:t xml:space="preserve"> </w:t>
            </w:r>
            <w:r>
              <w:t>cama</w:t>
            </w:r>
            <w:r>
              <w:rPr>
                <w:spacing w:val="-36"/>
              </w:rPr>
              <w:t xml:space="preserve"> </w:t>
            </w:r>
            <w:r>
              <w:t>por</w:t>
            </w:r>
            <w:r>
              <w:rPr>
                <w:spacing w:val="-35"/>
              </w:rPr>
              <w:t xml:space="preserve"> </w:t>
            </w:r>
            <w:r>
              <w:t>muito</w:t>
            </w:r>
            <w:r>
              <w:rPr>
                <w:spacing w:val="-35"/>
              </w:rPr>
              <w:t xml:space="preserve"> </w:t>
            </w:r>
            <w:r>
              <w:t>tempo.</w:t>
            </w:r>
            <w:r>
              <w:rPr>
                <w:spacing w:val="-36"/>
              </w:rPr>
              <w:t xml:space="preserve"> </w:t>
            </w:r>
            <w:r>
              <w:t>Consegue</w:t>
            </w:r>
            <w:r>
              <w:rPr>
                <w:spacing w:val="-35"/>
              </w:rPr>
              <w:t xml:space="preserve"> </w:t>
            </w:r>
            <w:r>
              <w:t>realizar</w:t>
            </w:r>
            <w:r>
              <w:rPr>
                <w:spacing w:val="-36"/>
              </w:rPr>
              <w:t xml:space="preserve"> </w:t>
            </w:r>
            <w:r>
              <w:t>algumas</w:t>
            </w:r>
          </w:p>
          <w:p w:rsidR="00772E1E" w:rsidRDefault="00144D92">
            <w:pPr>
              <w:pStyle w:val="TableParagraph"/>
              <w:spacing w:line="252" w:lineRule="exact"/>
            </w:pPr>
            <w:r>
              <w:t>funções de sua higiene e mantém o uso dos braços. (Combinações, geralmente</w:t>
            </w:r>
            <w:r>
              <w:t xml:space="preserve"> grau 4 em várias funções.)</w:t>
            </w:r>
          </w:p>
        </w:tc>
        <w:tc>
          <w:tcPr>
            <w:tcW w:w="808" w:type="dxa"/>
          </w:tcPr>
          <w:p w:rsidR="00772E1E" w:rsidRDefault="00772E1E">
            <w:pPr>
              <w:pStyle w:val="TableParagraph"/>
              <w:spacing w:line="240" w:lineRule="auto"/>
              <w:ind w:left="0"/>
              <w:rPr>
                <w:sz w:val="24"/>
              </w:rPr>
            </w:pPr>
          </w:p>
          <w:p w:rsidR="00772E1E" w:rsidRDefault="00772E1E">
            <w:pPr>
              <w:pStyle w:val="TableParagraph"/>
              <w:spacing w:before="6" w:line="240" w:lineRule="auto"/>
              <w:ind w:left="0"/>
              <w:rPr>
                <w:sz w:val="19"/>
              </w:rPr>
            </w:pPr>
          </w:p>
          <w:p w:rsidR="00772E1E" w:rsidRDefault="00144D92">
            <w:pPr>
              <w:pStyle w:val="TableParagraph"/>
              <w:spacing w:line="240" w:lineRule="auto"/>
              <w:ind w:left="172" w:right="61"/>
              <w:jc w:val="center"/>
            </w:pPr>
            <w:r>
              <w:t>8,0</w:t>
            </w:r>
          </w:p>
        </w:tc>
      </w:tr>
      <w:tr w:rsidR="00772E1E">
        <w:trPr>
          <w:trHeight w:val="758"/>
        </w:trPr>
        <w:tc>
          <w:tcPr>
            <w:tcW w:w="8082" w:type="dxa"/>
          </w:tcPr>
          <w:p w:rsidR="00772E1E" w:rsidRDefault="00144D92">
            <w:pPr>
              <w:pStyle w:val="TableParagraph"/>
              <w:spacing w:line="240" w:lineRule="auto"/>
            </w:pPr>
            <w:r>
              <w:t>Permanece</w:t>
            </w:r>
            <w:r>
              <w:rPr>
                <w:spacing w:val="-18"/>
              </w:rPr>
              <w:t xml:space="preserve"> </w:t>
            </w:r>
            <w:r>
              <w:t>na</w:t>
            </w:r>
            <w:r>
              <w:rPr>
                <w:spacing w:val="-17"/>
              </w:rPr>
              <w:t xml:space="preserve"> </w:t>
            </w:r>
            <w:r>
              <w:t>cama</w:t>
            </w:r>
            <w:r>
              <w:rPr>
                <w:spacing w:val="-17"/>
              </w:rPr>
              <w:t xml:space="preserve"> </w:t>
            </w:r>
            <w:r>
              <w:t>a</w:t>
            </w:r>
            <w:r>
              <w:rPr>
                <w:spacing w:val="-17"/>
              </w:rPr>
              <w:t xml:space="preserve"> </w:t>
            </w:r>
            <w:r>
              <w:t>maior</w:t>
            </w:r>
            <w:r>
              <w:rPr>
                <w:spacing w:val="-17"/>
              </w:rPr>
              <w:t xml:space="preserve"> </w:t>
            </w:r>
            <w:r>
              <w:t>parte</w:t>
            </w:r>
            <w:r>
              <w:rPr>
                <w:spacing w:val="-17"/>
              </w:rPr>
              <w:t xml:space="preserve"> </w:t>
            </w:r>
            <w:r>
              <w:t>do</w:t>
            </w:r>
            <w:r>
              <w:rPr>
                <w:spacing w:val="-17"/>
              </w:rPr>
              <w:t xml:space="preserve"> </w:t>
            </w:r>
            <w:r>
              <w:t>dia;</w:t>
            </w:r>
            <w:r>
              <w:rPr>
                <w:spacing w:val="-17"/>
              </w:rPr>
              <w:t xml:space="preserve"> </w:t>
            </w:r>
            <w:r>
              <w:t>consegue</w:t>
            </w:r>
            <w:r>
              <w:rPr>
                <w:spacing w:val="-17"/>
              </w:rPr>
              <w:t xml:space="preserve"> </w:t>
            </w:r>
            <w:r>
              <w:t>realizar</w:t>
            </w:r>
            <w:r>
              <w:rPr>
                <w:spacing w:val="-17"/>
              </w:rPr>
              <w:t xml:space="preserve"> </w:t>
            </w:r>
            <w:r>
              <w:t>algumas</w:t>
            </w:r>
            <w:r>
              <w:rPr>
                <w:spacing w:val="-16"/>
              </w:rPr>
              <w:t xml:space="preserve"> </w:t>
            </w:r>
            <w:r>
              <w:t>funções</w:t>
            </w:r>
            <w:r>
              <w:rPr>
                <w:spacing w:val="-18"/>
              </w:rPr>
              <w:t xml:space="preserve"> </w:t>
            </w:r>
            <w:r>
              <w:t>para</w:t>
            </w:r>
            <w:r>
              <w:rPr>
                <w:spacing w:val="-17"/>
              </w:rPr>
              <w:t xml:space="preserve"> </w:t>
            </w:r>
            <w:r>
              <w:t>cuidar</w:t>
            </w:r>
            <w:r>
              <w:rPr>
                <w:spacing w:val="-18"/>
              </w:rPr>
              <w:t xml:space="preserve"> </w:t>
            </w:r>
            <w:r>
              <w:t>de sua</w:t>
            </w:r>
            <w:r>
              <w:rPr>
                <w:spacing w:val="-14"/>
              </w:rPr>
              <w:t xml:space="preserve"> </w:t>
            </w:r>
            <w:r>
              <w:t>própria</w:t>
            </w:r>
            <w:r>
              <w:rPr>
                <w:spacing w:val="-14"/>
              </w:rPr>
              <w:t xml:space="preserve"> </w:t>
            </w:r>
            <w:r>
              <w:t>higiene</w:t>
            </w:r>
            <w:r>
              <w:rPr>
                <w:spacing w:val="-13"/>
              </w:rPr>
              <w:t xml:space="preserve"> </w:t>
            </w:r>
            <w:r>
              <w:t>e</w:t>
            </w:r>
            <w:r>
              <w:rPr>
                <w:spacing w:val="-13"/>
              </w:rPr>
              <w:t xml:space="preserve"> </w:t>
            </w:r>
            <w:r>
              <w:t>mantém</w:t>
            </w:r>
            <w:r>
              <w:rPr>
                <w:spacing w:val="-13"/>
              </w:rPr>
              <w:t xml:space="preserve"> </w:t>
            </w:r>
            <w:r>
              <w:t>algum</w:t>
            </w:r>
            <w:r>
              <w:rPr>
                <w:spacing w:val="-13"/>
              </w:rPr>
              <w:t xml:space="preserve"> </w:t>
            </w:r>
            <w:r>
              <w:t>uso</w:t>
            </w:r>
            <w:r>
              <w:rPr>
                <w:spacing w:val="-14"/>
              </w:rPr>
              <w:t xml:space="preserve"> </w:t>
            </w:r>
            <w:r>
              <w:t>dos</w:t>
            </w:r>
            <w:r>
              <w:rPr>
                <w:spacing w:val="-13"/>
              </w:rPr>
              <w:t xml:space="preserve"> </w:t>
            </w:r>
            <w:r>
              <w:t>braços.</w:t>
            </w:r>
            <w:r>
              <w:rPr>
                <w:spacing w:val="-12"/>
              </w:rPr>
              <w:t xml:space="preserve"> </w:t>
            </w:r>
            <w:r>
              <w:t>(Combinações,</w:t>
            </w:r>
            <w:r>
              <w:rPr>
                <w:spacing w:val="-11"/>
              </w:rPr>
              <w:t xml:space="preserve"> </w:t>
            </w:r>
            <w:r>
              <w:t>geralmente</w:t>
            </w:r>
            <w:r>
              <w:rPr>
                <w:spacing w:val="-10"/>
              </w:rPr>
              <w:t xml:space="preserve"> </w:t>
            </w:r>
            <w:r>
              <w:t>grau</w:t>
            </w:r>
            <w:r>
              <w:rPr>
                <w:spacing w:val="-10"/>
              </w:rPr>
              <w:t xml:space="preserve"> </w:t>
            </w:r>
            <w:r>
              <w:t>4</w:t>
            </w:r>
            <w:r>
              <w:rPr>
                <w:spacing w:val="-11"/>
              </w:rPr>
              <w:t xml:space="preserve"> </w:t>
            </w:r>
            <w:r>
              <w:t>em</w:t>
            </w:r>
          </w:p>
          <w:p w:rsidR="00772E1E" w:rsidRDefault="00144D92">
            <w:pPr>
              <w:pStyle w:val="TableParagraph"/>
              <w:spacing w:line="238" w:lineRule="exact"/>
            </w:pPr>
            <w:r>
              <w:t>várias funções.)</w:t>
            </w:r>
          </w:p>
        </w:tc>
        <w:tc>
          <w:tcPr>
            <w:tcW w:w="808" w:type="dxa"/>
          </w:tcPr>
          <w:p w:rsidR="00772E1E" w:rsidRDefault="00772E1E">
            <w:pPr>
              <w:pStyle w:val="TableParagraph"/>
              <w:spacing w:before="4" w:line="240" w:lineRule="auto"/>
              <w:ind w:left="0"/>
              <w:rPr>
                <w:sz w:val="21"/>
              </w:rPr>
            </w:pPr>
          </w:p>
          <w:p w:rsidR="00772E1E" w:rsidRDefault="00144D92">
            <w:pPr>
              <w:pStyle w:val="TableParagraph"/>
              <w:spacing w:line="240" w:lineRule="auto"/>
              <w:ind w:left="172" w:right="61"/>
              <w:jc w:val="center"/>
            </w:pPr>
            <w:r>
              <w:t>8,5</w:t>
            </w:r>
          </w:p>
        </w:tc>
      </w:tr>
      <w:tr w:rsidR="00772E1E">
        <w:trPr>
          <w:trHeight w:val="506"/>
        </w:trPr>
        <w:tc>
          <w:tcPr>
            <w:tcW w:w="8082" w:type="dxa"/>
          </w:tcPr>
          <w:p w:rsidR="00772E1E" w:rsidRDefault="00144D92">
            <w:pPr>
              <w:pStyle w:val="TableParagraph"/>
            </w:pPr>
            <w:r>
              <w:t>Acamado e incapacitado; consegue se comunicar e comer. Não realiza higiene própria</w:t>
            </w:r>
          </w:p>
          <w:p w:rsidR="00772E1E" w:rsidRDefault="00144D92">
            <w:pPr>
              <w:pStyle w:val="TableParagraph"/>
              <w:spacing w:before="1" w:line="238" w:lineRule="exact"/>
            </w:pPr>
            <w:r>
              <w:t>(combinações, geralmente grau 4 em várias funções).</w:t>
            </w:r>
          </w:p>
        </w:tc>
        <w:tc>
          <w:tcPr>
            <w:tcW w:w="808" w:type="dxa"/>
          </w:tcPr>
          <w:p w:rsidR="00772E1E" w:rsidRDefault="00144D92">
            <w:pPr>
              <w:pStyle w:val="TableParagraph"/>
              <w:spacing w:before="121" w:line="240" w:lineRule="auto"/>
              <w:ind w:left="172" w:right="61"/>
              <w:jc w:val="center"/>
            </w:pPr>
            <w:r>
              <w:t>9,0</w:t>
            </w:r>
          </w:p>
        </w:tc>
      </w:tr>
      <w:tr w:rsidR="00772E1E">
        <w:trPr>
          <w:trHeight w:val="505"/>
        </w:trPr>
        <w:tc>
          <w:tcPr>
            <w:tcW w:w="8082" w:type="dxa"/>
          </w:tcPr>
          <w:p w:rsidR="00772E1E" w:rsidRDefault="00144D92">
            <w:pPr>
              <w:pStyle w:val="TableParagraph"/>
              <w:spacing w:line="246" w:lineRule="exact"/>
            </w:pPr>
            <w:r>
              <w:t>Totalmente incapacitado; não consegue se comunicar efetivamente ou de comer/engolir.</w:t>
            </w:r>
          </w:p>
          <w:p w:rsidR="00772E1E" w:rsidRDefault="00144D92">
            <w:pPr>
              <w:pStyle w:val="TableParagraph"/>
              <w:spacing w:line="240" w:lineRule="exact"/>
            </w:pPr>
            <w:r>
              <w:t>(Combinações, geralmente grau 4 em várias funções.)</w:t>
            </w:r>
          </w:p>
        </w:tc>
        <w:tc>
          <w:tcPr>
            <w:tcW w:w="808" w:type="dxa"/>
          </w:tcPr>
          <w:p w:rsidR="00772E1E" w:rsidRDefault="00144D92">
            <w:pPr>
              <w:pStyle w:val="TableParagraph"/>
              <w:spacing w:before="121" w:line="240" w:lineRule="auto"/>
              <w:ind w:left="172" w:right="61"/>
              <w:jc w:val="center"/>
            </w:pPr>
            <w:r>
              <w:t>9,5</w:t>
            </w:r>
          </w:p>
        </w:tc>
      </w:tr>
      <w:tr w:rsidR="00772E1E">
        <w:trPr>
          <w:trHeight w:val="505"/>
        </w:trPr>
        <w:tc>
          <w:tcPr>
            <w:tcW w:w="8082" w:type="dxa"/>
          </w:tcPr>
          <w:p w:rsidR="00772E1E" w:rsidRDefault="00144D92">
            <w:pPr>
              <w:pStyle w:val="TableParagraph"/>
              <w:spacing w:line="246" w:lineRule="exact"/>
            </w:pPr>
            <w:r>
              <w:t>Morte devido envolvimento tronco ou falência respiratória; ou morte consequente longo</w:t>
            </w:r>
          </w:p>
          <w:p w:rsidR="00772E1E" w:rsidRDefault="00144D92">
            <w:pPr>
              <w:pStyle w:val="TableParagraph"/>
              <w:spacing w:line="240" w:lineRule="exact"/>
            </w:pPr>
            <w:r>
              <w:t>tempo acamado no leito com pneumonia, sepsis, uremia ou falência respiratória.</w:t>
            </w:r>
          </w:p>
        </w:tc>
        <w:tc>
          <w:tcPr>
            <w:tcW w:w="808" w:type="dxa"/>
          </w:tcPr>
          <w:p w:rsidR="00772E1E" w:rsidRDefault="00144D92">
            <w:pPr>
              <w:pStyle w:val="TableParagraph"/>
              <w:spacing w:before="120" w:line="240" w:lineRule="auto"/>
              <w:ind w:left="171" w:right="62"/>
              <w:jc w:val="center"/>
            </w:pPr>
            <w:r>
              <w:t>10</w:t>
            </w:r>
          </w:p>
        </w:tc>
      </w:tr>
    </w:tbl>
    <w:p w:rsidR="00772E1E" w:rsidRDefault="00772E1E">
      <w:pPr>
        <w:jc w:val="center"/>
        <w:sectPr w:rsidR="00772E1E">
          <w:pgSz w:w="11900" w:h="16850"/>
          <w:pgMar w:top="1440" w:right="1280" w:bottom="1240" w:left="1440" w:header="0" w:footer="964" w:gutter="0"/>
          <w:cols w:space="720"/>
        </w:sectPr>
      </w:pPr>
    </w:p>
    <w:p w:rsidR="00772E1E" w:rsidRDefault="00144D92">
      <w:pPr>
        <w:pStyle w:val="Corpodetexto"/>
        <w:spacing w:before="73" w:line="253" w:lineRule="exact"/>
        <w:ind w:left="686"/>
        <w:jc w:val="left"/>
      </w:pPr>
      <w:r>
        <w:lastRenderedPageBreak/>
        <w:t>Fonte: Chave</w:t>
      </w:r>
      <w:r>
        <w:t>s MLF, Finkelsztejn A, Stefani MA. Rotinas em Neurologia e Neurocirurgia.</w:t>
      </w:r>
    </w:p>
    <w:p w:rsidR="00772E1E" w:rsidRDefault="00144D92">
      <w:pPr>
        <w:pStyle w:val="Corpodetexto"/>
        <w:spacing w:line="253" w:lineRule="exact"/>
        <w:jc w:val="left"/>
      </w:pPr>
      <w:r>
        <w:t>Porto Alegre. Artmed, 2008. Capítulo “Escalas em Neurologia”.</w:t>
      </w:r>
    </w:p>
    <w:sectPr w:rsidR="00772E1E">
      <w:pgSz w:w="11900" w:h="16850"/>
      <w:pgMar w:top="1360" w:right="1280" w:bottom="1240" w:left="1440" w:header="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4D92">
      <w:r>
        <w:separator/>
      </w:r>
    </w:p>
  </w:endnote>
  <w:endnote w:type="continuationSeparator" w:id="0">
    <w:p w:rsidR="00000000" w:rsidRDefault="0014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1E" w:rsidRDefault="00144D92">
    <w:pPr>
      <w:pStyle w:val="Corpodetexto"/>
      <w:spacing w:line="14" w:lineRule="auto"/>
      <w:ind w:left="0"/>
      <w:jc w:val="left"/>
      <w:rPr>
        <w:sz w:val="16"/>
      </w:rPr>
    </w:pPr>
    <w:r>
      <w:pict>
        <v:shapetype id="_x0000_t202" coordsize="21600,21600" o:spt="202" path="m,l,21600r21600,l21600,xe">
          <v:stroke joinstyle="miter"/>
          <v:path gradientshapeok="t" o:connecttype="rect"/>
        </v:shapetype>
        <v:shape id="_x0000_s2049" type="#_x0000_t202" style="position:absolute;margin-left:293.75pt;margin-top:778.85pt;width:15.05pt;height:14.25pt;z-index:-251658752;mso-position-horizontal-relative:page;mso-position-vertical-relative:page" filled="f" stroked="f">
          <v:textbox inset="0,0,0,0">
            <w:txbxContent>
              <w:p w:rsidR="00772E1E" w:rsidRDefault="00144D92">
                <w:pPr>
                  <w:pStyle w:val="Corpodetexto"/>
                  <w:spacing w:before="11"/>
                  <w:ind w:left="40"/>
                  <w:jc w:val="left"/>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44D92">
      <w:r>
        <w:separator/>
      </w:r>
    </w:p>
  </w:footnote>
  <w:footnote w:type="continuationSeparator" w:id="0">
    <w:p w:rsidR="00000000" w:rsidRDefault="00144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6CA"/>
    <w:multiLevelType w:val="hybridMultilevel"/>
    <w:tmpl w:val="F2AEA514"/>
    <w:lvl w:ilvl="0" w:tplc="933E1EDE">
      <w:start w:val="5"/>
      <w:numFmt w:val="decimal"/>
      <w:lvlText w:val="%1."/>
      <w:lvlJc w:val="left"/>
      <w:pPr>
        <w:ind w:left="329" w:hanging="209"/>
        <w:jc w:val="left"/>
      </w:pPr>
      <w:rPr>
        <w:rFonts w:ascii="Times New Roman" w:eastAsia="Times New Roman" w:hAnsi="Times New Roman" w:cs="Times New Roman" w:hint="default"/>
        <w:b/>
        <w:bCs/>
        <w:spacing w:val="-2"/>
        <w:w w:val="95"/>
        <w:sz w:val="22"/>
        <w:szCs w:val="22"/>
        <w:lang w:val="pt-BR" w:eastAsia="pt-BR" w:bidi="pt-BR"/>
      </w:rPr>
    </w:lvl>
    <w:lvl w:ilvl="1" w:tplc="A5BEFA1A">
      <w:numFmt w:val="bullet"/>
      <w:lvlText w:val="-"/>
      <w:lvlJc w:val="left"/>
      <w:pPr>
        <w:ind w:left="828" w:hanging="142"/>
      </w:pPr>
      <w:rPr>
        <w:rFonts w:ascii="Arial" w:eastAsia="Arial" w:hAnsi="Arial" w:cs="Arial" w:hint="default"/>
        <w:w w:val="90"/>
        <w:sz w:val="24"/>
        <w:szCs w:val="24"/>
        <w:lang w:val="pt-BR" w:eastAsia="pt-BR" w:bidi="pt-BR"/>
      </w:rPr>
    </w:lvl>
    <w:lvl w:ilvl="2" w:tplc="3FF29DEC">
      <w:numFmt w:val="bullet"/>
      <w:lvlText w:val="•"/>
      <w:lvlJc w:val="left"/>
      <w:pPr>
        <w:ind w:left="1748" w:hanging="142"/>
      </w:pPr>
      <w:rPr>
        <w:rFonts w:hint="default"/>
        <w:lang w:val="pt-BR" w:eastAsia="pt-BR" w:bidi="pt-BR"/>
      </w:rPr>
    </w:lvl>
    <w:lvl w:ilvl="3" w:tplc="16144BA2">
      <w:numFmt w:val="bullet"/>
      <w:lvlText w:val="•"/>
      <w:lvlJc w:val="left"/>
      <w:pPr>
        <w:ind w:left="2677" w:hanging="142"/>
      </w:pPr>
      <w:rPr>
        <w:rFonts w:hint="default"/>
        <w:lang w:val="pt-BR" w:eastAsia="pt-BR" w:bidi="pt-BR"/>
      </w:rPr>
    </w:lvl>
    <w:lvl w:ilvl="4" w:tplc="066A7FDC">
      <w:numFmt w:val="bullet"/>
      <w:lvlText w:val="•"/>
      <w:lvlJc w:val="left"/>
      <w:pPr>
        <w:ind w:left="3606" w:hanging="142"/>
      </w:pPr>
      <w:rPr>
        <w:rFonts w:hint="default"/>
        <w:lang w:val="pt-BR" w:eastAsia="pt-BR" w:bidi="pt-BR"/>
      </w:rPr>
    </w:lvl>
    <w:lvl w:ilvl="5" w:tplc="B00AE95E">
      <w:numFmt w:val="bullet"/>
      <w:lvlText w:val="•"/>
      <w:lvlJc w:val="left"/>
      <w:pPr>
        <w:ind w:left="4535" w:hanging="142"/>
      </w:pPr>
      <w:rPr>
        <w:rFonts w:hint="default"/>
        <w:lang w:val="pt-BR" w:eastAsia="pt-BR" w:bidi="pt-BR"/>
      </w:rPr>
    </w:lvl>
    <w:lvl w:ilvl="6" w:tplc="7798608A">
      <w:numFmt w:val="bullet"/>
      <w:lvlText w:val="•"/>
      <w:lvlJc w:val="left"/>
      <w:pPr>
        <w:ind w:left="5464" w:hanging="142"/>
      </w:pPr>
      <w:rPr>
        <w:rFonts w:hint="default"/>
        <w:lang w:val="pt-BR" w:eastAsia="pt-BR" w:bidi="pt-BR"/>
      </w:rPr>
    </w:lvl>
    <w:lvl w:ilvl="7" w:tplc="EA0A44C6">
      <w:numFmt w:val="bullet"/>
      <w:lvlText w:val="•"/>
      <w:lvlJc w:val="left"/>
      <w:pPr>
        <w:ind w:left="6392" w:hanging="142"/>
      </w:pPr>
      <w:rPr>
        <w:rFonts w:hint="default"/>
        <w:lang w:val="pt-BR" w:eastAsia="pt-BR" w:bidi="pt-BR"/>
      </w:rPr>
    </w:lvl>
    <w:lvl w:ilvl="8" w:tplc="BA5E5D00">
      <w:numFmt w:val="bullet"/>
      <w:lvlText w:val="•"/>
      <w:lvlJc w:val="left"/>
      <w:pPr>
        <w:ind w:left="7321" w:hanging="142"/>
      </w:pPr>
      <w:rPr>
        <w:rFonts w:hint="default"/>
        <w:lang w:val="pt-BR" w:eastAsia="pt-BR" w:bidi="pt-BR"/>
      </w:rPr>
    </w:lvl>
  </w:abstractNum>
  <w:abstractNum w:abstractNumId="1">
    <w:nsid w:val="225A1346"/>
    <w:multiLevelType w:val="hybridMultilevel"/>
    <w:tmpl w:val="359854A6"/>
    <w:lvl w:ilvl="0" w:tplc="BEDEBC0C">
      <w:start w:val="1"/>
      <w:numFmt w:val="decimal"/>
      <w:lvlText w:val="%1."/>
      <w:lvlJc w:val="left"/>
      <w:pPr>
        <w:ind w:left="120" w:hanging="209"/>
        <w:jc w:val="left"/>
      </w:pPr>
      <w:rPr>
        <w:rFonts w:ascii="Times New Roman" w:eastAsia="Times New Roman" w:hAnsi="Times New Roman" w:cs="Times New Roman" w:hint="default"/>
        <w:b/>
        <w:bCs/>
        <w:spacing w:val="-2"/>
        <w:w w:val="95"/>
        <w:sz w:val="22"/>
        <w:szCs w:val="22"/>
        <w:lang w:val="pt-BR" w:eastAsia="pt-BR" w:bidi="pt-BR"/>
      </w:rPr>
    </w:lvl>
    <w:lvl w:ilvl="1" w:tplc="9FAE612E">
      <w:numFmt w:val="bullet"/>
      <w:lvlText w:val="•"/>
      <w:lvlJc w:val="left"/>
      <w:pPr>
        <w:ind w:left="940" w:hanging="209"/>
      </w:pPr>
      <w:rPr>
        <w:rFonts w:hint="default"/>
        <w:lang w:val="pt-BR" w:eastAsia="pt-BR" w:bidi="pt-BR"/>
      </w:rPr>
    </w:lvl>
    <w:lvl w:ilvl="2" w:tplc="A504FB28">
      <w:numFmt w:val="bullet"/>
      <w:lvlText w:val="•"/>
      <w:lvlJc w:val="left"/>
      <w:pPr>
        <w:ind w:left="1855" w:hanging="209"/>
      </w:pPr>
      <w:rPr>
        <w:rFonts w:hint="default"/>
        <w:lang w:val="pt-BR" w:eastAsia="pt-BR" w:bidi="pt-BR"/>
      </w:rPr>
    </w:lvl>
    <w:lvl w:ilvl="3" w:tplc="D76022B2">
      <w:numFmt w:val="bullet"/>
      <w:lvlText w:val="•"/>
      <w:lvlJc w:val="left"/>
      <w:pPr>
        <w:ind w:left="2770" w:hanging="209"/>
      </w:pPr>
      <w:rPr>
        <w:rFonts w:hint="default"/>
        <w:lang w:val="pt-BR" w:eastAsia="pt-BR" w:bidi="pt-BR"/>
      </w:rPr>
    </w:lvl>
    <w:lvl w:ilvl="4" w:tplc="76703D76">
      <w:numFmt w:val="bullet"/>
      <w:lvlText w:val="•"/>
      <w:lvlJc w:val="left"/>
      <w:pPr>
        <w:ind w:left="3686" w:hanging="209"/>
      </w:pPr>
      <w:rPr>
        <w:rFonts w:hint="default"/>
        <w:lang w:val="pt-BR" w:eastAsia="pt-BR" w:bidi="pt-BR"/>
      </w:rPr>
    </w:lvl>
    <w:lvl w:ilvl="5" w:tplc="2BF233AC">
      <w:numFmt w:val="bullet"/>
      <w:lvlText w:val="•"/>
      <w:lvlJc w:val="left"/>
      <w:pPr>
        <w:ind w:left="4601" w:hanging="209"/>
      </w:pPr>
      <w:rPr>
        <w:rFonts w:hint="default"/>
        <w:lang w:val="pt-BR" w:eastAsia="pt-BR" w:bidi="pt-BR"/>
      </w:rPr>
    </w:lvl>
    <w:lvl w:ilvl="6" w:tplc="9FE6E418">
      <w:numFmt w:val="bullet"/>
      <w:lvlText w:val="•"/>
      <w:lvlJc w:val="left"/>
      <w:pPr>
        <w:ind w:left="5517" w:hanging="209"/>
      </w:pPr>
      <w:rPr>
        <w:rFonts w:hint="default"/>
        <w:lang w:val="pt-BR" w:eastAsia="pt-BR" w:bidi="pt-BR"/>
      </w:rPr>
    </w:lvl>
    <w:lvl w:ilvl="7" w:tplc="29C25F1A">
      <w:numFmt w:val="bullet"/>
      <w:lvlText w:val="•"/>
      <w:lvlJc w:val="left"/>
      <w:pPr>
        <w:ind w:left="6432" w:hanging="209"/>
      </w:pPr>
      <w:rPr>
        <w:rFonts w:hint="default"/>
        <w:lang w:val="pt-BR" w:eastAsia="pt-BR" w:bidi="pt-BR"/>
      </w:rPr>
    </w:lvl>
    <w:lvl w:ilvl="8" w:tplc="CD2E0550">
      <w:numFmt w:val="bullet"/>
      <w:lvlText w:val="•"/>
      <w:lvlJc w:val="left"/>
      <w:pPr>
        <w:ind w:left="7348" w:hanging="209"/>
      </w:pPr>
      <w:rPr>
        <w:rFonts w:hint="default"/>
        <w:lang w:val="pt-BR" w:eastAsia="pt-BR" w:bidi="pt-BR"/>
      </w:rPr>
    </w:lvl>
  </w:abstractNum>
  <w:abstractNum w:abstractNumId="2">
    <w:nsid w:val="2C631C15"/>
    <w:multiLevelType w:val="multilevel"/>
    <w:tmpl w:val="AD0C1330"/>
    <w:lvl w:ilvl="0">
      <w:start w:val="8"/>
      <w:numFmt w:val="decimal"/>
      <w:lvlText w:val="%1"/>
      <w:lvlJc w:val="left"/>
      <w:pPr>
        <w:ind w:left="451" w:hanging="332"/>
        <w:jc w:val="left"/>
      </w:pPr>
      <w:rPr>
        <w:rFonts w:hint="default"/>
        <w:lang w:val="pt-BR" w:eastAsia="pt-BR" w:bidi="pt-BR"/>
      </w:rPr>
    </w:lvl>
    <w:lvl w:ilvl="1">
      <w:start w:val="1"/>
      <w:numFmt w:val="decimal"/>
      <w:lvlText w:val="%1.%2"/>
      <w:lvlJc w:val="left"/>
      <w:pPr>
        <w:ind w:left="120" w:hanging="332"/>
        <w:jc w:val="left"/>
      </w:pPr>
      <w:rPr>
        <w:rFonts w:ascii="Times New Roman" w:eastAsia="Times New Roman" w:hAnsi="Times New Roman" w:cs="Times New Roman" w:hint="default"/>
        <w:b/>
        <w:bCs/>
        <w:w w:val="100"/>
        <w:sz w:val="22"/>
        <w:szCs w:val="22"/>
        <w:lang w:val="pt-BR" w:eastAsia="pt-BR" w:bidi="pt-BR"/>
      </w:rPr>
    </w:lvl>
    <w:lvl w:ilvl="2">
      <w:start w:val="1"/>
      <w:numFmt w:val="lowerLetter"/>
      <w:lvlText w:val="%3)"/>
      <w:lvlJc w:val="left"/>
      <w:pPr>
        <w:ind w:left="240" w:hanging="623"/>
        <w:jc w:val="left"/>
      </w:pPr>
      <w:rPr>
        <w:rFonts w:ascii="Trebuchet MS" w:eastAsia="Trebuchet MS" w:hAnsi="Trebuchet MS" w:cs="Trebuchet MS" w:hint="default"/>
        <w:spacing w:val="0"/>
        <w:w w:val="75"/>
        <w:sz w:val="16"/>
        <w:szCs w:val="16"/>
        <w:lang w:val="pt-BR" w:eastAsia="pt-BR" w:bidi="pt-BR"/>
      </w:rPr>
    </w:lvl>
    <w:lvl w:ilvl="3">
      <w:numFmt w:val="bullet"/>
      <w:lvlText w:val="•"/>
      <w:lvlJc w:val="left"/>
      <w:pPr>
        <w:ind w:left="1549" w:hanging="623"/>
      </w:pPr>
      <w:rPr>
        <w:rFonts w:hint="default"/>
        <w:lang w:val="pt-BR" w:eastAsia="pt-BR" w:bidi="pt-BR"/>
      </w:rPr>
    </w:lvl>
    <w:lvl w:ilvl="4">
      <w:numFmt w:val="bullet"/>
      <w:lvlText w:val="•"/>
      <w:lvlJc w:val="left"/>
      <w:pPr>
        <w:ind w:left="2639" w:hanging="623"/>
      </w:pPr>
      <w:rPr>
        <w:rFonts w:hint="default"/>
        <w:lang w:val="pt-BR" w:eastAsia="pt-BR" w:bidi="pt-BR"/>
      </w:rPr>
    </w:lvl>
    <w:lvl w:ilvl="5">
      <w:numFmt w:val="bullet"/>
      <w:lvlText w:val="•"/>
      <w:lvlJc w:val="left"/>
      <w:pPr>
        <w:ind w:left="3729" w:hanging="623"/>
      </w:pPr>
      <w:rPr>
        <w:rFonts w:hint="default"/>
        <w:lang w:val="pt-BR" w:eastAsia="pt-BR" w:bidi="pt-BR"/>
      </w:rPr>
    </w:lvl>
    <w:lvl w:ilvl="6">
      <w:numFmt w:val="bullet"/>
      <w:lvlText w:val="•"/>
      <w:lvlJc w:val="left"/>
      <w:pPr>
        <w:ind w:left="4819" w:hanging="623"/>
      </w:pPr>
      <w:rPr>
        <w:rFonts w:hint="default"/>
        <w:lang w:val="pt-BR" w:eastAsia="pt-BR" w:bidi="pt-BR"/>
      </w:rPr>
    </w:lvl>
    <w:lvl w:ilvl="7">
      <w:numFmt w:val="bullet"/>
      <w:lvlText w:val="•"/>
      <w:lvlJc w:val="left"/>
      <w:pPr>
        <w:ind w:left="5909" w:hanging="623"/>
      </w:pPr>
      <w:rPr>
        <w:rFonts w:hint="default"/>
        <w:lang w:val="pt-BR" w:eastAsia="pt-BR" w:bidi="pt-BR"/>
      </w:rPr>
    </w:lvl>
    <w:lvl w:ilvl="8">
      <w:numFmt w:val="bullet"/>
      <w:lvlText w:val="•"/>
      <w:lvlJc w:val="left"/>
      <w:pPr>
        <w:ind w:left="6999" w:hanging="623"/>
      </w:pPr>
      <w:rPr>
        <w:rFonts w:hint="default"/>
        <w:lang w:val="pt-BR" w:eastAsia="pt-BR" w:bidi="pt-BR"/>
      </w:rPr>
    </w:lvl>
  </w:abstractNum>
  <w:abstractNum w:abstractNumId="3">
    <w:nsid w:val="3018424C"/>
    <w:multiLevelType w:val="hybridMultilevel"/>
    <w:tmpl w:val="5010C516"/>
    <w:lvl w:ilvl="0" w:tplc="61D47FD2">
      <w:start w:val="1"/>
      <w:numFmt w:val="decimal"/>
      <w:lvlText w:val="%1"/>
      <w:lvlJc w:val="left"/>
      <w:pPr>
        <w:ind w:left="120" w:hanging="284"/>
        <w:jc w:val="left"/>
      </w:pPr>
      <w:rPr>
        <w:rFonts w:ascii="Times New Roman" w:eastAsia="Times New Roman" w:hAnsi="Times New Roman" w:cs="Times New Roman" w:hint="default"/>
        <w:w w:val="89"/>
        <w:sz w:val="16"/>
        <w:szCs w:val="16"/>
        <w:lang w:val="pt-BR" w:eastAsia="pt-BR" w:bidi="pt-BR"/>
      </w:rPr>
    </w:lvl>
    <w:lvl w:ilvl="1" w:tplc="34A8A2CA">
      <w:numFmt w:val="bullet"/>
      <w:lvlText w:val="•"/>
      <w:lvlJc w:val="left"/>
      <w:pPr>
        <w:ind w:left="1025" w:hanging="284"/>
      </w:pPr>
      <w:rPr>
        <w:rFonts w:hint="default"/>
        <w:lang w:val="pt-BR" w:eastAsia="pt-BR" w:bidi="pt-BR"/>
      </w:rPr>
    </w:lvl>
    <w:lvl w:ilvl="2" w:tplc="899C9A28">
      <w:numFmt w:val="bullet"/>
      <w:lvlText w:val="•"/>
      <w:lvlJc w:val="left"/>
      <w:pPr>
        <w:ind w:left="1931" w:hanging="284"/>
      </w:pPr>
      <w:rPr>
        <w:rFonts w:hint="default"/>
        <w:lang w:val="pt-BR" w:eastAsia="pt-BR" w:bidi="pt-BR"/>
      </w:rPr>
    </w:lvl>
    <w:lvl w:ilvl="3" w:tplc="5FB05318">
      <w:numFmt w:val="bullet"/>
      <w:lvlText w:val="•"/>
      <w:lvlJc w:val="left"/>
      <w:pPr>
        <w:ind w:left="2837" w:hanging="284"/>
      </w:pPr>
      <w:rPr>
        <w:rFonts w:hint="default"/>
        <w:lang w:val="pt-BR" w:eastAsia="pt-BR" w:bidi="pt-BR"/>
      </w:rPr>
    </w:lvl>
    <w:lvl w:ilvl="4" w:tplc="1B444142">
      <w:numFmt w:val="bullet"/>
      <w:lvlText w:val="•"/>
      <w:lvlJc w:val="left"/>
      <w:pPr>
        <w:ind w:left="3743" w:hanging="284"/>
      </w:pPr>
      <w:rPr>
        <w:rFonts w:hint="default"/>
        <w:lang w:val="pt-BR" w:eastAsia="pt-BR" w:bidi="pt-BR"/>
      </w:rPr>
    </w:lvl>
    <w:lvl w:ilvl="5" w:tplc="E0164C0C">
      <w:numFmt w:val="bullet"/>
      <w:lvlText w:val="•"/>
      <w:lvlJc w:val="left"/>
      <w:pPr>
        <w:ind w:left="4649" w:hanging="284"/>
      </w:pPr>
      <w:rPr>
        <w:rFonts w:hint="default"/>
        <w:lang w:val="pt-BR" w:eastAsia="pt-BR" w:bidi="pt-BR"/>
      </w:rPr>
    </w:lvl>
    <w:lvl w:ilvl="6" w:tplc="F3385520">
      <w:numFmt w:val="bullet"/>
      <w:lvlText w:val="•"/>
      <w:lvlJc w:val="left"/>
      <w:pPr>
        <w:ind w:left="5555" w:hanging="284"/>
      </w:pPr>
      <w:rPr>
        <w:rFonts w:hint="default"/>
        <w:lang w:val="pt-BR" w:eastAsia="pt-BR" w:bidi="pt-BR"/>
      </w:rPr>
    </w:lvl>
    <w:lvl w:ilvl="7" w:tplc="2AA21016">
      <w:numFmt w:val="bullet"/>
      <w:lvlText w:val="•"/>
      <w:lvlJc w:val="left"/>
      <w:pPr>
        <w:ind w:left="6461" w:hanging="284"/>
      </w:pPr>
      <w:rPr>
        <w:rFonts w:hint="default"/>
        <w:lang w:val="pt-BR" w:eastAsia="pt-BR" w:bidi="pt-BR"/>
      </w:rPr>
    </w:lvl>
    <w:lvl w:ilvl="8" w:tplc="89D8CE5A">
      <w:numFmt w:val="bullet"/>
      <w:lvlText w:val="•"/>
      <w:lvlJc w:val="left"/>
      <w:pPr>
        <w:ind w:left="7367" w:hanging="284"/>
      </w:pPr>
      <w:rPr>
        <w:rFonts w:hint="default"/>
        <w:lang w:val="pt-BR" w:eastAsia="pt-BR" w:bidi="pt-BR"/>
      </w:rPr>
    </w:lvl>
  </w:abstractNum>
  <w:abstractNum w:abstractNumId="4">
    <w:nsid w:val="3211691A"/>
    <w:multiLevelType w:val="hybridMultilevel"/>
    <w:tmpl w:val="A8AEB8A2"/>
    <w:lvl w:ilvl="0" w:tplc="C090C62C">
      <w:numFmt w:val="bullet"/>
      <w:lvlText w:val="-"/>
      <w:lvlJc w:val="left"/>
      <w:pPr>
        <w:ind w:left="828" w:hanging="142"/>
      </w:pPr>
      <w:rPr>
        <w:rFonts w:ascii="Arial" w:eastAsia="Arial" w:hAnsi="Arial" w:cs="Arial" w:hint="default"/>
        <w:w w:val="90"/>
        <w:sz w:val="24"/>
        <w:szCs w:val="24"/>
        <w:lang w:val="pt-BR" w:eastAsia="pt-BR" w:bidi="pt-BR"/>
      </w:rPr>
    </w:lvl>
    <w:lvl w:ilvl="1" w:tplc="282ED60E">
      <w:numFmt w:val="bullet"/>
      <w:lvlText w:val="•"/>
      <w:lvlJc w:val="left"/>
      <w:pPr>
        <w:ind w:left="1655" w:hanging="142"/>
      </w:pPr>
      <w:rPr>
        <w:rFonts w:hint="default"/>
        <w:lang w:val="pt-BR" w:eastAsia="pt-BR" w:bidi="pt-BR"/>
      </w:rPr>
    </w:lvl>
    <w:lvl w:ilvl="2" w:tplc="73E6B7B4">
      <w:numFmt w:val="bullet"/>
      <w:lvlText w:val="•"/>
      <w:lvlJc w:val="left"/>
      <w:pPr>
        <w:ind w:left="2491" w:hanging="142"/>
      </w:pPr>
      <w:rPr>
        <w:rFonts w:hint="default"/>
        <w:lang w:val="pt-BR" w:eastAsia="pt-BR" w:bidi="pt-BR"/>
      </w:rPr>
    </w:lvl>
    <w:lvl w:ilvl="3" w:tplc="F2F089B0">
      <w:numFmt w:val="bullet"/>
      <w:lvlText w:val="•"/>
      <w:lvlJc w:val="left"/>
      <w:pPr>
        <w:ind w:left="3327" w:hanging="142"/>
      </w:pPr>
      <w:rPr>
        <w:rFonts w:hint="default"/>
        <w:lang w:val="pt-BR" w:eastAsia="pt-BR" w:bidi="pt-BR"/>
      </w:rPr>
    </w:lvl>
    <w:lvl w:ilvl="4" w:tplc="CEDC515E">
      <w:numFmt w:val="bullet"/>
      <w:lvlText w:val="•"/>
      <w:lvlJc w:val="left"/>
      <w:pPr>
        <w:ind w:left="4163" w:hanging="142"/>
      </w:pPr>
      <w:rPr>
        <w:rFonts w:hint="default"/>
        <w:lang w:val="pt-BR" w:eastAsia="pt-BR" w:bidi="pt-BR"/>
      </w:rPr>
    </w:lvl>
    <w:lvl w:ilvl="5" w:tplc="188E81A6">
      <w:numFmt w:val="bullet"/>
      <w:lvlText w:val="•"/>
      <w:lvlJc w:val="left"/>
      <w:pPr>
        <w:ind w:left="4999" w:hanging="142"/>
      </w:pPr>
      <w:rPr>
        <w:rFonts w:hint="default"/>
        <w:lang w:val="pt-BR" w:eastAsia="pt-BR" w:bidi="pt-BR"/>
      </w:rPr>
    </w:lvl>
    <w:lvl w:ilvl="6" w:tplc="657E07B4">
      <w:numFmt w:val="bullet"/>
      <w:lvlText w:val="•"/>
      <w:lvlJc w:val="left"/>
      <w:pPr>
        <w:ind w:left="5835" w:hanging="142"/>
      </w:pPr>
      <w:rPr>
        <w:rFonts w:hint="default"/>
        <w:lang w:val="pt-BR" w:eastAsia="pt-BR" w:bidi="pt-BR"/>
      </w:rPr>
    </w:lvl>
    <w:lvl w:ilvl="7" w:tplc="CCE4D2D0">
      <w:numFmt w:val="bullet"/>
      <w:lvlText w:val="•"/>
      <w:lvlJc w:val="left"/>
      <w:pPr>
        <w:ind w:left="6671" w:hanging="142"/>
      </w:pPr>
      <w:rPr>
        <w:rFonts w:hint="default"/>
        <w:lang w:val="pt-BR" w:eastAsia="pt-BR" w:bidi="pt-BR"/>
      </w:rPr>
    </w:lvl>
    <w:lvl w:ilvl="8" w:tplc="1BD04B66">
      <w:numFmt w:val="bullet"/>
      <w:lvlText w:val="•"/>
      <w:lvlJc w:val="left"/>
      <w:pPr>
        <w:ind w:left="7507" w:hanging="142"/>
      </w:pPr>
      <w:rPr>
        <w:rFonts w:hint="default"/>
        <w:lang w:val="pt-BR" w:eastAsia="pt-BR" w:bidi="pt-BR"/>
      </w:rPr>
    </w:lvl>
  </w:abstractNum>
  <w:abstractNum w:abstractNumId="5">
    <w:nsid w:val="6B700424"/>
    <w:multiLevelType w:val="hybridMultilevel"/>
    <w:tmpl w:val="17E2B83E"/>
    <w:lvl w:ilvl="0" w:tplc="CFB4D3F0">
      <w:numFmt w:val="bullet"/>
      <w:lvlText w:val="-"/>
      <w:lvlJc w:val="left"/>
      <w:pPr>
        <w:ind w:left="120" w:hanging="154"/>
      </w:pPr>
      <w:rPr>
        <w:rFonts w:ascii="Arial" w:eastAsia="Arial" w:hAnsi="Arial" w:cs="Arial" w:hint="default"/>
        <w:w w:val="90"/>
        <w:sz w:val="24"/>
        <w:szCs w:val="24"/>
        <w:lang w:val="pt-BR" w:eastAsia="pt-BR" w:bidi="pt-BR"/>
      </w:rPr>
    </w:lvl>
    <w:lvl w:ilvl="1" w:tplc="42C6081A">
      <w:numFmt w:val="bullet"/>
      <w:lvlText w:val="•"/>
      <w:lvlJc w:val="left"/>
      <w:pPr>
        <w:ind w:left="1025" w:hanging="154"/>
      </w:pPr>
      <w:rPr>
        <w:rFonts w:hint="default"/>
        <w:lang w:val="pt-BR" w:eastAsia="pt-BR" w:bidi="pt-BR"/>
      </w:rPr>
    </w:lvl>
    <w:lvl w:ilvl="2" w:tplc="1E10D298">
      <w:numFmt w:val="bullet"/>
      <w:lvlText w:val="•"/>
      <w:lvlJc w:val="left"/>
      <w:pPr>
        <w:ind w:left="1931" w:hanging="154"/>
      </w:pPr>
      <w:rPr>
        <w:rFonts w:hint="default"/>
        <w:lang w:val="pt-BR" w:eastAsia="pt-BR" w:bidi="pt-BR"/>
      </w:rPr>
    </w:lvl>
    <w:lvl w:ilvl="3" w:tplc="A8BA7930">
      <w:numFmt w:val="bullet"/>
      <w:lvlText w:val="•"/>
      <w:lvlJc w:val="left"/>
      <w:pPr>
        <w:ind w:left="2837" w:hanging="154"/>
      </w:pPr>
      <w:rPr>
        <w:rFonts w:hint="default"/>
        <w:lang w:val="pt-BR" w:eastAsia="pt-BR" w:bidi="pt-BR"/>
      </w:rPr>
    </w:lvl>
    <w:lvl w:ilvl="4" w:tplc="B080B78E">
      <w:numFmt w:val="bullet"/>
      <w:lvlText w:val="•"/>
      <w:lvlJc w:val="left"/>
      <w:pPr>
        <w:ind w:left="3743" w:hanging="154"/>
      </w:pPr>
      <w:rPr>
        <w:rFonts w:hint="default"/>
        <w:lang w:val="pt-BR" w:eastAsia="pt-BR" w:bidi="pt-BR"/>
      </w:rPr>
    </w:lvl>
    <w:lvl w:ilvl="5" w:tplc="4E3CCB9E">
      <w:numFmt w:val="bullet"/>
      <w:lvlText w:val="•"/>
      <w:lvlJc w:val="left"/>
      <w:pPr>
        <w:ind w:left="4649" w:hanging="154"/>
      </w:pPr>
      <w:rPr>
        <w:rFonts w:hint="default"/>
        <w:lang w:val="pt-BR" w:eastAsia="pt-BR" w:bidi="pt-BR"/>
      </w:rPr>
    </w:lvl>
    <w:lvl w:ilvl="6" w:tplc="014C32C2">
      <w:numFmt w:val="bullet"/>
      <w:lvlText w:val="•"/>
      <w:lvlJc w:val="left"/>
      <w:pPr>
        <w:ind w:left="5555" w:hanging="154"/>
      </w:pPr>
      <w:rPr>
        <w:rFonts w:hint="default"/>
        <w:lang w:val="pt-BR" w:eastAsia="pt-BR" w:bidi="pt-BR"/>
      </w:rPr>
    </w:lvl>
    <w:lvl w:ilvl="7" w:tplc="9B9C2448">
      <w:numFmt w:val="bullet"/>
      <w:lvlText w:val="•"/>
      <w:lvlJc w:val="left"/>
      <w:pPr>
        <w:ind w:left="6461" w:hanging="154"/>
      </w:pPr>
      <w:rPr>
        <w:rFonts w:hint="default"/>
        <w:lang w:val="pt-BR" w:eastAsia="pt-BR" w:bidi="pt-BR"/>
      </w:rPr>
    </w:lvl>
    <w:lvl w:ilvl="8" w:tplc="404E7C70">
      <w:numFmt w:val="bullet"/>
      <w:lvlText w:val="•"/>
      <w:lvlJc w:val="left"/>
      <w:pPr>
        <w:ind w:left="7367" w:hanging="154"/>
      </w:pPr>
      <w:rPr>
        <w:rFonts w:hint="default"/>
        <w:lang w:val="pt-BR" w:eastAsia="pt-BR" w:bidi="pt-BR"/>
      </w:rPr>
    </w:lvl>
  </w:abstractNum>
  <w:abstractNum w:abstractNumId="6">
    <w:nsid w:val="6C070AFC"/>
    <w:multiLevelType w:val="hybridMultilevel"/>
    <w:tmpl w:val="0A42E9E2"/>
    <w:lvl w:ilvl="0" w:tplc="39EA4F1A">
      <w:numFmt w:val="bullet"/>
      <w:lvlText w:val="-"/>
      <w:lvlJc w:val="left"/>
      <w:pPr>
        <w:ind w:left="372" w:hanging="252"/>
      </w:pPr>
      <w:rPr>
        <w:rFonts w:ascii="Arial" w:eastAsia="Arial" w:hAnsi="Arial" w:cs="Arial" w:hint="default"/>
        <w:w w:val="90"/>
        <w:sz w:val="24"/>
        <w:szCs w:val="24"/>
        <w:lang w:val="pt-BR" w:eastAsia="pt-BR" w:bidi="pt-BR"/>
      </w:rPr>
    </w:lvl>
    <w:lvl w:ilvl="1" w:tplc="1938BD9E">
      <w:numFmt w:val="bullet"/>
      <w:lvlText w:val="-"/>
      <w:lvlJc w:val="left"/>
      <w:pPr>
        <w:ind w:left="240" w:hanging="159"/>
      </w:pPr>
      <w:rPr>
        <w:rFonts w:ascii="Arial" w:eastAsia="Arial" w:hAnsi="Arial" w:cs="Arial" w:hint="default"/>
        <w:w w:val="90"/>
        <w:sz w:val="24"/>
        <w:szCs w:val="24"/>
        <w:lang w:val="pt-BR" w:eastAsia="pt-BR" w:bidi="pt-BR"/>
      </w:rPr>
    </w:lvl>
    <w:lvl w:ilvl="2" w:tplc="F48080DE">
      <w:numFmt w:val="bullet"/>
      <w:lvlText w:val="•"/>
      <w:lvlJc w:val="left"/>
      <w:pPr>
        <w:ind w:left="1357" w:hanging="159"/>
      </w:pPr>
      <w:rPr>
        <w:rFonts w:hint="default"/>
        <w:lang w:val="pt-BR" w:eastAsia="pt-BR" w:bidi="pt-BR"/>
      </w:rPr>
    </w:lvl>
    <w:lvl w:ilvl="3" w:tplc="60FC408E">
      <w:numFmt w:val="bullet"/>
      <w:lvlText w:val="•"/>
      <w:lvlJc w:val="left"/>
      <w:pPr>
        <w:ind w:left="2335" w:hanging="159"/>
      </w:pPr>
      <w:rPr>
        <w:rFonts w:hint="default"/>
        <w:lang w:val="pt-BR" w:eastAsia="pt-BR" w:bidi="pt-BR"/>
      </w:rPr>
    </w:lvl>
    <w:lvl w:ilvl="4" w:tplc="DE26E9C0">
      <w:numFmt w:val="bullet"/>
      <w:lvlText w:val="•"/>
      <w:lvlJc w:val="left"/>
      <w:pPr>
        <w:ind w:left="3313" w:hanging="159"/>
      </w:pPr>
      <w:rPr>
        <w:rFonts w:hint="default"/>
        <w:lang w:val="pt-BR" w:eastAsia="pt-BR" w:bidi="pt-BR"/>
      </w:rPr>
    </w:lvl>
    <w:lvl w:ilvl="5" w:tplc="0386859E">
      <w:numFmt w:val="bullet"/>
      <w:lvlText w:val="•"/>
      <w:lvlJc w:val="left"/>
      <w:pPr>
        <w:ind w:left="4290" w:hanging="159"/>
      </w:pPr>
      <w:rPr>
        <w:rFonts w:hint="default"/>
        <w:lang w:val="pt-BR" w:eastAsia="pt-BR" w:bidi="pt-BR"/>
      </w:rPr>
    </w:lvl>
    <w:lvl w:ilvl="6" w:tplc="A6801E9A">
      <w:numFmt w:val="bullet"/>
      <w:lvlText w:val="•"/>
      <w:lvlJc w:val="left"/>
      <w:pPr>
        <w:ind w:left="5268" w:hanging="159"/>
      </w:pPr>
      <w:rPr>
        <w:rFonts w:hint="default"/>
        <w:lang w:val="pt-BR" w:eastAsia="pt-BR" w:bidi="pt-BR"/>
      </w:rPr>
    </w:lvl>
    <w:lvl w:ilvl="7" w:tplc="63CACBD2">
      <w:numFmt w:val="bullet"/>
      <w:lvlText w:val="•"/>
      <w:lvlJc w:val="left"/>
      <w:pPr>
        <w:ind w:left="6246" w:hanging="159"/>
      </w:pPr>
      <w:rPr>
        <w:rFonts w:hint="default"/>
        <w:lang w:val="pt-BR" w:eastAsia="pt-BR" w:bidi="pt-BR"/>
      </w:rPr>
    </w:lvl>
    <w:lvl w:ilvl="8" w:tplc="D3E4621C">
      <w:numFmt w:val="bullet"/>
      <w:lvlText w:val="•"/>
      <w:lvlJc w:val="left"/>
      <w:pPr>
        <w:ind w:left="7223" w:hanging="159"/>
      </w:pPr>
      <w:rPr>
        <w:rFonts w:hint="default"/>
        <w:lang w:val="pt-BR" w:eastAsia="pt-BR" w:bidi="pt-BR"/>
      </w:rPr>
    </w:lvl>
  </w:abstractNum>
  <w:abstractNum w:abstractNumId="7">
    <w:nsid w:val="6D7C00B9"/>
    <w:multiLevelType w:val="hybridMultilevel"/>
    <w:tmpl w:val="DD6887F4"/>
    <w:lvl w:ilvl="0" w:tplc="0E0AF16E">
      <w:numFmt w:val="bullet"/>
      <w:lvlText w:val="-"/>
      <w:lvlJc w:val="left"/>
      <w:pPr>
        <w:ind w:left="120" w:hanging="284"/>
      </w:pPr>
      <w:rPr>
        <w:rFonts w:ascii="Arial" w:eastAsia="Arial" w:hAnsi="Arial" w:cs="Arial" w:hint="default"/>
        <w:w w:val="90"/>
        <w:sz w:val="24"/>
        <w:szCs w:val="24"/>
        <w:lang w:val="pt-BR" w:eastAsia="pt-BR" w:bidi="pt-BR"/>
      </w:rPr>
    </w:lvl>
    <w:lvl w:ilvl="1" w:tplc="C7D604AA">
      <w:numFmt w:val="bullet"/>
      <w:lvlText w:val="•"/>
      <w:lvlJc w:val="left"/>
      <w:pPr>
        <w:ind w:left="1025" w:hanging="284"/>
      </w:pPr>
      <w:rPr>
        <w:rFonts w:hint="default"/>
        <w:lang w:val="pt-BR" w:eastAsia="pt-BR" w:bidi="pt-BR"/>
      </w:rPr>
    </w:lvl>
    <w:lvl w:ilvl="2" w:tplc="27E62514">
      <w:numFmt w:val="bullet"/>
      <w:lvlText w:val="•"/>
      <w:lvlJc w:val="left"/>
      <w:pPr>
        <w:ind w:left="1931" w:hanging="284"/>
      </w:pPr>
      <w:rPr>
        <w:rFonts w:hint="default"/>
        <w:lang w:val="pt-BR" w:eastAsia="pt-BR" w:bidi="pt-BR"/>
      </w:rPr>
    </w:lvl>
    <w:lvl w:ilvl="3" w:tplc="DA766AF0">
      <w:numFmt w:val="bullet"/>
      <w:lvlText w:val="•"/>
      <w:lvlJc w:val="left"/>
      <w:pPr>
        <w:ind w:left="2837" w:hanging="284"/>
      </w:pPr>
      <w:rPr>
        <w:rFonts w:hint="default"/>
        <w:lang w:val="pt-BR" w:eastAsia="pt-BR" w:bidi="pt-BR"/>
      </w:rPr>
    </w:lvl>
    <w:lvl w:ilvl="4" w:tplc="12081AD2">
      <w:numFmt w:val="bullet"/>
      <w:lvlText w:val="•"/>
      <w:lvlJc w:val="left"/>
      <w:pPr>
        <w:ind w:left="3743" w:hanging="284"/>
      </w:pPr>
      <w:rPr>
        <w:rFonts w:hint="default"/>
        <w:lang w:val="pt-BR" w:eastAsia="pt-BR" w:bidi="pt-BR"/>
      </w:rPr>
    </w:lvl>
    <w:lvl w:ilvl="5" w:tplc="2904E43E">
      <w:numFmt w:val="bullet"/>
      <w:lvlText w:val="•"/>
      <w:lvlJc w:val="left"/>
      <w:pPr>
        <w:ind w:left="4649" w:hanging="284"/>
      </w:pPr>
      <w:rPr>
        <w:rFonts w:hint="default"/>
        <w:lang w:val="pt-BR" w:eastAsia="pt-BR" w:bidi="pt-BR"/>
      </w:rPr>
    </w:lvl>
    <w:lvl w:ilvl="6" w:tplc="A48042AC">
      <w:numFmt w:val="bullet"/>
      <w:lvlText w:val="•"/>
      <w:lvlJc w:val="left"/>
      <w:pPr>
        <w:ind w:left="5555" w:hanging="284"/>
      </w:pPr>
      <w:rPr>
        <w:rFonts w:hint="default"/>
        <w:lang w:val="pt-BR" w:eastAsia="pt-BR" w:bidi="pt-BR"/>
      </w:rPr>
    </w:lvl>
    <w:lvl w:ilvl="7" w:tplc="4C90A142">
      <w:numFmt w:val="bullet"/>
      <w:lvlText w:val="•"/>
      <w:lvlJc w:val="left"/>
      <w:pPr>
        <w:ind w:left="6461" w:hanging="284"/>
      </w:pPr>
      <w:rPr>
        <w:rFonts w:hint="default"/>
        <w:lang w:val="pt-BR" w:eastAsia="pt-BR" w:bidi="pt-BR"/>
      </w:rPr>
    </w:lvl>
    <w:lvl w:ilvl="8" w:tplc="10B8CD16">
      <w:numFmt w:val="bullet"/>
      <w:lvlText w:val="•"/>
      <w:lvlJc w:val="left"/>
      <w:pPr>
        <w:ind w:left="7367" w:hanging="284"/>
      </w:pPr>
      <w:rPr>
        <w:rFonts w:hint="default"/>
        <w:lang w:val="pt-BR" w:eastAsia="pt-BR" w:bidi="pt-BR"/>
      </w:rPr>
    </w:lvl>
  </w:abstractNum>
  <w:abstractNum w:abstractNumId="8">
    <w:nsid w:val="760A22D5"/>
    <w:multiLevelType w:val="hybridMultilevel"/>
    <w:tmpl w:val="D91A4CD6"/>
    <w:lvl w:ilvl="0" w:tplc="0BFC3DDC">
      <w:numFmt w:val="bullet"/>
      <w:lvlText w:val="-"/>
      <w:lvlJc w:val="left"/>
      <w:pPr>
        <w:ind w:left="120" w:hanging="142"/>
      </w:pPr>
      <w:rPr>
        <w:rFonts w:ascii="Arial" w:eastAsia="Arial" w:hAnsi="Arial" w:cs="Arial" w:hint="default"/>
        <w:w w:val="90"/>
        <w:sz w:val="24"/>
        <w:szCs w:val="24"/>
        <w:lang w:val="pt-BR" w:eastAsia="pt-BR" w:bidi="pt-BR"/>
      </w:rPr>
    </w:lvl>
    <w:lvl w:ilvl="1" w:tplc="751873CA">
      <w:numFmt w:val="bullet"/>
      <w:lvlText w:val="•"/>
      <w:lvlJc w:val="left"/>
      <w:pPr>
        <w:ind w:left="1025" w:hanging="142"/>
      </w:pPr>
      <w:rPr>
        <w:rFonts w:hint="default"/>
        <w:lang w:val="pt-BR" w:eastAsia="pt-BR" w:bidi="pt-BR"/>
      </w:rPr>
    </w:lvl>
    <w:lvl w:ilvl="2" w:tplc="7802584E">
      <w:numFmt w:val="bullet"/>
      <w:lvlText w:val="•"/>
      <w:lvlJc w:val="left"/>
      <w:pPr>
        <w:ind w:left="1931" w:hanging="142"/>
      </w:pPr>
      <w:rPr>
        <w:rFonts w:hint="default"/>
        <w:lang w:val="pt-BR" w:eastAsia="pt-BR" w:bidi="pt-BR"/>
      </w:rPr>
    </w:lvl>
    <w:lvl w:ilvl="3" w:tplc="FFE0E766">
      <w:numFmt w:val="bullet"/>
      <w:lvlText w:val="•"/>
      <w:lvlJc w:val="left"/>
      <w:pPr>
        <w:ind w:left="2837" w:hanging="142"/>
      </w:pPr>
      <w:rPr>
        <w:rFonts w:hint="default"/>
        <w:lang w:val="pt-BR" w:eastAsia="pt-BR" w:bidi="pt-BR"/>
      </w:rPr>
    </w:lvl>
    <w:lvl w:ilvl="4" w:tplc="CD524CA8">
      <w:numFmt w:val="bullet"/>
      <w:lvlText w:val="•"/>
      <w:lvlJc w:val="left"/>
      <w:pPr>
        <w:ind w:left="3743" w:hanging="142"/>
      </w:pPr>
      <w:rPr>
        <w:rFonts w:hint="default"/>
        <w:lang w:val="pt-BR" w:eastAsia="pt-BR" w:bidi="pt-BR"/>
      </w:rPr>
    </w:lvl>
    <w:lvl w:ilvl="5" w:tplc="58E8168E">
      <w:numFmt w:val="bullet"/>
      <w:lvlText w:val="•"/>
      <w:lvlJc w:val="left"/>
      <w:pPr>
        <w:ind w:left="4649" w:hanging="142"/>
      </w:pPr>
      <w:rPr>
        <w:rFonts w:hint="default"/>
        <w:lang w:val="pt-BR" w:eastAsia="pt-BR" w:bidi="pt-BR"/>
      </w:rPr>
    </w:lvl>
    <w:lvl w:ilvl="6" w:tplc="C95098B0">
      <w:numFmt w:val="bullet"/>
      <w:lvlText w:val="•"/>
      <w:lvlJc w:val="left"/>
      <w:pPr>
        <w:ind w:left="5555" w:hanging="142"/>
      </w:pPr>
      <w:rPr>
        <w:rFonts w:hint="default"/>
        <w:lang w:val="pt-BR" w:eastAsia="pt-BR" w:bidi="pt-BR"/>
      </w:rPr>
    </w:lvl>
    <w:lvl w:ilvl="7" w:tplc="33D6271E">
      <w:numFmt w:val="bullet"/>
      <w:lvlText w:val="•"/>
      <w:lvlJc w:val="left"/>
      <w:pPr>
        <w:ind w:left="6461" w:hanging="142"/>
      </w:pPr>
      <w:rPr>
        <w:rFonts w:hint="default"/>
        <w:lang w:val="pt-BR" w:eastAsia="pt-BR" w:bidi="pt-BR"/>
      </w:rPr>
    </w:lvl>
    <w:lvl w:ilvl="8" w:tplc="2F403196">
      <w:numFmt w:val="bullet"/>
      <w:lvlText w:val="•"/>
      <w:lvlJc w:val="left"/>
      <w:pPr>
        <w:ind w:left="7367" w:hanging="142"/>
      </w:pPr>
      <w:rPr>
        <w:rFonts w:hint="default"/>
        <w:lang w:val="pt-BR" w:eastAsia="pt-BR" w:bidi="pt-BR"/>
      </w:rPr>
    </w:lvl>
  </w:abstractNum>
  <w:num w:numId="1">
    <w:abstractNumId w:val="7"/>
  </w:num>
  <w:num w:numId="2">
    <w:abstractNumId w:val="3"/>
  </w:num>
  <w:num w:numId="3">
    <w:abstractNumId w:val="6"/>
  </w:num>
  <w:num w:numId="4">
    <w:abstractNumId w:val="4"/>
  </w:num>
  <w:num w:numId="5">
    <w:abstractNumId w:val="8"/>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72E1E"/>
    <w:rsid w:val="00144D92"/>
    <w:rsid w:val="00772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20"/>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20"/>
      <w:jc w:val="both"/>
    </w:pPr>
  </w:style>
  <w:style w:type="paragraph" w:styleId="PargrafodaLista">
    <w:name w:val="List Paragraph"/>
    <w:basedOn w:val="Normal"/>
    <w:uiPriority w:val="1"/>
    <w:qFormat/>
    <w:pPr>
      <w:ind w:left="120"/>
      <w:jc w:val="both"/>
    </w:pPr>
  </w:style>
  <w:style w:type="paragraph" w:customStyle="1" w:styleId="TableParagraph">
    <w:name w:val="Table Paragraph"/>
    <w:basedOn w:val="Normal"/>
    <w:uiPriority w:val="1"/>
    <w:qFormat/>
    <w:pPr>
      <w:spacing w:line="247" w:lineRule="exact"/>
      <w:ind w:left="115"/>
    </w:pPr>
  </w:style>
  <w:style w:type="paragraph" w:styleId="Textodebalo">
    <w:name w:val="Balloon Text"/>
    <w:basedOn w:val="Normal"/>
    <w:link w:val="TextodebaloChar"/>
    <w:uiPriority w:val="99"/>
    <w:semiHidden/>
    <w:unhideWhenUsed/>
    <w:rsid w:val="00144D92"/>
    <w:rPr>
      <w:rFonts w:ascii="Tahoma" w:hAnsi="Tahoma" w:cs="Tahoma"/>
      <w:sz w:val="16"/>
      <w:szCs w:val="16"/>
    </w:rPr>
  </w:style>
  <w:style w:type="character" w:customStyle="1" w:styleId="TextodebaloChar">
    <w:name w:val="Texto de balão Char"/>
    <w:basedOn w:val="Fontepargpadro"/>
    <w:link w:val="Textodebalo"/>
    <w:uiPriority w:val="99"/>
    <w:semiHidden/>
    <w:rsid w:val="00144D92"/>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visa.gov.br/datavisa/fila_bula/frmVisualizarBula.asp?pNuTransacao=2672" TargetMode="External"/><Relationship Id="rId18" Type="http://schemas.openxmlformats.org/officeDocument/2006/relationships/hyperlink" Target="http://www.anvisa.gov.br/datavisa/fila_bula/frmVisualizarBula.asp?pNuTransacao=814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nvisa.gov.br/datavisa/fila_bula/frmVisualizarBula.asp?pNuTransacao=2672" TargetMode="External"/><Relationship Id="rId17" Type="http://schemas.openxmlformats.org/officeDocument/2006/relationships/hyperlink" Target="http://conitec.gov.br/images/Relatorios/2018/Relatorio_Alentuzumabe_EMRR.pdf" TargetMode="External"/><Relationship Id="rId2" Type="http://schemas.openxmlformats.org/officeDocument/2006/relationships/styles" Target="styles.xml"/><Relationship Id="rId16" Type="http://schemas.openxmlformats.org/officeDocument/2006/relationships/hyperlink" Target="http://www.anvisa.gov.br/datavisa/fila_bula/frmVisualizarBula.asp?pNuTransacao=1239"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books/NBK80515/" TargetMode="External"/><Relationship Id="rId5" Type="http://schemas.openxmlformats.org/officeDocument/2006/relationships/webSettings" Target="webSettings.xml"/><Relationship Id="rId15" Type="http://schemas.openxmlformats.org/officeDocument/2006/relationships/hyperlink" Target="http://conitec.gov.br/images/Relatorios/Relatorio_Teriflunomida_EMRR_final.pdf" TargetMode="External"/><Relationship Id="rId10" Type="http://schemas.openxmlformats.org/officeDocument/2006/relationships/hyperlink" Target="http://www.portal.novartis.com.br/UPLOAD/ImgConteudos/1823.pdf" TargetMode="External"/><Relationship Id="rId19" Type="http://schemas.openxmlformats.org/officeDocument/2006/relationships/hyperlink" Target="http://conitec.gov.br/images/Relatorios/2018/Relatorio_Glatiramer_EMRR.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nitec.gov.br/images/Relatorios/Relatorio_Teriflunomida_EMRR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10601</Words>
  <Characters>57250</Characters>
  <Application>Microsoft Office Word</Application>
  <DocSecurity>0</DocSecurity>
  <Lines>477</Lines>
  <Paragraphs>135</Paragraphs>
  <ScaleCrop>false</ScaleCrop>
  <Company/>
  <LinksUpToDate>false</LinksUpToDate>
  <CharactersWithSpaces>67716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ALVES DE OLIVEIRA</cp:lastModifiedBy>
  <cp:revision>2</cp:revision>
  <dcterms:created xsi:type="dcterms:W3CDTF">2019-07-19T14:52:00Z</dcterms:created>
  <dcterms:modified xsi:type="dcterms:W3CDTF">2019-07-19T14:54:00Z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2019-07-19T00:00:00Z</vt:filetime>
  </property>
</Properties>
</file>